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75093775"/>
        <w:docPartObj>
          <w:docPartGallery w:val="Cover Pages"/>
          <w:docPartUnique/>
        </w:docPartObj>
      </w:sdtPr>
      <w:sdtEnd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7B57AB">
            <w:trPr>
              <w:trHeight w:val="1440"/>
            </w:trPr>
            <w:tc>
              <w:tcPr>
                <w:tcW w:w="1440" w:type="dxa"/>
                <w:tcBorders>
                  <w:right w:val="single" w:sz="4" w:space="0" w:color="FFFFFF" w:themeColor="background1"/>
                </w:tcBorders>
                <w:shd w:val="clear" w:color="auto" w:fill="943634" w:themeFill="accent2" w:themeFillShade="BF"/>
              </w:tcPr>
              <w:p w:rsidR="007B57AB" w:rsidRDefault="007B57AB"/>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fullDate="2012-10-23T00:00:00Z">
                  <w:dateFormat w:val="yyyy"/>
                  <w:lid w:val="en-US"/>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7B57AB" w:rsidRDefault="007B57AB">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2012</w:t>
                    </w:r>
                  </w:p>
                </w:tc>
              </w:sdtContent>
            </w:sdt>
          </w:tr>
          <w:tr w:rsidR="007B57AB">
            <w:trPr>
              <w:trHeight w:val="2880"/>
            </w:trPr>
            <w:tc>
              <w:tcPr>
                <w:tcW w:w="1440" w:type="dxa"/>
                <w:tcBorders>
                  <w:right w:val="single" w:sz="4" w:space="0" w:color="000000" w:themeColor="text1"/>
                </w:tcBorders>
              </w:tcPr>
              <w:p w:rsidR="007B57AB" w:rsidRDefault="007B57AB"/>
            </w:tc>
            <w:tc>
              <w:tcPr>
                <w:tcW w:w="2520" w:type="dxa"/>
                <w:tcBorders>
                  <w:left w:val="single" w:sz="4" w:space="0" w:color="000000" w:themeColor="text1"/>
                </w:tcBorders>
                <w:vAlign w:val="center"/>
              </w:tcPr>
              <w:sdt>
                <w:sdtPr>
                  <w:rPr>
                    <w:rFonts w:ascii="Times New Roman" w:eastAsia="SimSun" w:hAnsi="Times New Roman" w:cs="Times New Roman"/>
                    <w:sz w:val="20"/>
                    <w:szCs w:val="20"/>
                    <w:lang w:val="en-GB" w:eastAsia="de-DE"/>
                  </w:rPr>
                  <w:alias w:val="Company"/>
                  <w:id w:val="15676123"/>
                  <w:dataBinding w:prefixMappings="xmlns:ns0='http://schemas.openxmlformats.org/officeDocument/2006/extended-properties'" w:xpath="/ns0:Properties[1]/ns0:Company[1]" w:storeItemID="{6668398D-A668-4E3E-A5EB-62B293D839F1}"/>
                  <w:text/>
                </w:sdtPr>
                <w:sdtEndPr/>
                <w:sdtContent>
                  <w:p w:rsidR="007B57AB" w:rsidRDefault="007B57AB">
                    <w:pPr>
                      <w:pStyle w:val="NoSpacing"/>
                      <w:rPr>
                        <w:color w:val="76923C" w:themeColor="accent3" w:themeShade="BF"/>
                      </w:rPr>
                    </w:pPr>
                    <w:r w:rsidRPr="007B57AB">
                      <w:rPr>
                        <w:rFonts w:ascii="Times New Roman" w:eastAsia="SimSun" w:hAnsi="Times New Roman" w:cs="Times New Roman"/>
                        <w:sz w:val="20"/>
                        <w:szCs w:val="20"/>
                        <w:lang w:val="en-GB" w:eastAsia="de-DE"/>
                      </w:rPr>
                      <w:t xml:space="preserve">Project funded by  </w:t>
                    </w:r>
                    <w:r>
                      <w:rPr>
                        <w:rFonts w:ascii="Times New Roman" w:eastAsia="SimSun" w:hAnsi="Times New Roman" w:cs="Times New Roman"/>
                        <w:sz w:val="20"/>
                        <w:szCs w:val="20"/>
                        <w:lang w:val="en-GB" w:eastAsia="de-DE"/>
                      </w:rPr>
                      <w:t xml:space="preserve">       </w:t>
                    </w:r>
                    <w:r w:rsidRPr="007B57AB">
                      <w:rPr>
                        <w:rFonts w:ascii="Times New Roman" w:eastAsia="SimSun" w:hAnsi="Times New Roman" w:cs="Times New Roman"/>
                        <w:sz w:val="20"/>
                        <w:szCs w:val="20"/>
                        <w:lang w:val="en-GB" w:eastAsia="de-DE"/>
                      </w:rPr>
                      <w:t>ESCAP Trust Fund for Tsunami, Disaster and Climate Preparedness in Indian Ocean and Southeast Asian Countries</w:t>
                    </w:r>
                  </w:p>
                </w:sdtContent>
              </w:sdt>
              <w:p w:rsidR="007B57AB" w:rsidRDefault="007B57AB">
                <w:pPr>
                  <w:pStyle w:val="NoSpacing"/>
                  <w:rPr>
                    <w:color w:val="76923C" w:themeColor="accent3" w:themeShade="BF"/>
                  </w:rPr>
                </w:pPr>
              </w:p>
              <w:sdt>
                <w:sdtPr>
                  <w:rPr>
                    <w:color w:val="76923C" w:themeColor="accent3" w:themeShade="BF"/>
                  </w:rPr>
                  <w:alias w:val="Author"/>
                  <w:id w:val="15676130"/>
                  <w:dataBinding w:prefixMappings="xmlns:ns0='http://schemas.openxmlformats.org/package/2006/metadata/core-properties' xmlns:ns1='http://purl.org/dc/elements/1.1/'" w:xpath="/ns0:coreProperties[1]/ns1:creator[1]" w:storeItemID="{6C3C8BC8-F283-45AE-878A-BAB7291924A1}"/>
                  <w:text/>
                </w:sdtPr>
                <w:sdtEndPr/>
                <w:sdtContent>
                  <w:p w:rsidR="007B57AB" w:rsidRDefault="007B57AB">
                    <w:pPr>
                      <w:pStyle w:val="NoSpacing"/>
                      <w:rPr>
                        <w:color w:val="76923C" w:themeColor="accent3" w:themeShade="BF"/>
                      </w:rPr>
                    </w:pPr>
                    <w:proofErr w:type="spellStart"/>
                    <w:r>
                      <w:rPr>
                        <w:color w:val="76923C" w:themeColor="accent3" w:themeShade="BF"/>
                      </w:rPr>
                      <w:t>Olavo</w:t>
                    </w:r>
                    <w:proofErr w:type="spellEnd"/>
                    <w:r>
                      <w:rPr>
                        <w:color w:val="76923C" w:themeColor="accent3" w:themeShade="BF"/>
                      </w:rPr>
                      <w:t xml:space="preserve"> </w:t>
                    </w:r>
                    <w:proofErr w:type="spellStart"/>
                    <w:r>
                      <w:rPr>
                        <w:color w:val="76923C" w:themeColor="accent3" w:themeShade="BF"/>
                      </w:rPr>
                      <w:t>Rasquinho</w:t>
                    </w:r>
                    <w:proofErr w:type="spellEnd"/>
                    <w:r>
                      <w:rPr>
                        <w:color w:val="76923C" w:themeColor="accent3" w:themeShade="BF"/>
                      </w:rPr>
                      <w:t xml:space="preserve">                                                                                                 Secretary of Typhoon Committee</w:t>
                    </w:r>
                  </w:p>
                </w:sdtContent>
              </w:sdt>
              <w:p w:rsidR="007B57AB" w:rsidRDefault="007B57AB">
                <w:pPr>
                  <w:pStyle w:val="NoSpacing"/>
                  <w:rPr>
                    <w:color w:val="76923C" w:themeColor="accent3" w:themeShade="BF"/>
                  </w:rPr>
                </w:pPr>
              </w:p>
            </w:tc>
          </w:tr>
        </w:tbl>
        <w:p w:rsidR="007B57AB" w:rsidRDefault="007B57AB"/>
        <w:p w:rsidR="007B57AB" w:rsidRDefault="007B57AB"/>
        <w:p w:rsidR="007B57AB" w:rsidRDefault="007B57AB"/>
        <w:tbl>
          <w:tblPr>
            <w:tblpPr w:leftFromText="187" w:rightFromText="187" w:vertAnchor="page" w:horzAnchor="margin" w:tblpY="6211"/>
            <w:tblW w:w="5000" w:type="pct"/>
            <w:tblLook w:val="04A0" w:firstRow="1" w:lastRow="0" w:firstColumn="1" w:lastColumn="0" w:noHBand="0" w:noVBand="1"/>
          </w:tblPr>
          <w:tblGrid>
            <w:gridCol w:w="9576"/>
          </w:tblGrid>
          <w:tr w:rsidR="007B57AB" w:rsidTr="00783678">
            <w:tc>
              <w:tcPr>
                <w:tcW w:w="0" w:type="auto"/>
              </w:tcPr>
              <w:p w:rsidR="007B57AB" w:rsidRDefault="0023181A" w:rsidP="00783678">
                <w:pPr>
                  <w:pStyle w:val="NoSpacing"/>
                  <w:jc w:val="center"/>
                  <w:rPr>
                    <w:b/>
                    <w:bCs/>
                    <w:caps/>
                    <w:sz w:val="72"/>
                    <w:szCs w:val="72"/>
                  </w:rPr>
                </w:pPr>
                <w:sdt>
                  <w:sdtPr>
                    <w:rPr>
                      <w:b/>
                      <w:bCs/>
                      <w:caps/>
                      <w:sz w:val="48"/>
                      <w:szCs w:val="48"/>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7B57AB" w:rsidRPr="00783678">
                      <w:rPr>
                        <w:b/>
                        <w:bCs/>
                        <w:caps/>
                        <w:sz w:val="48"/>
                        <w:szCs w:val="48"/>
                      </w:rPr>
                      <w:t>SYNERGIZED STANDARD OPERATING PROCEDURES FOR COASTAL MULTI-HAZARDS EARLY WARNING SYSTEM (SSOP)                                                                           MINUTES OF THE KICK-OFF MEETING</w:t>
                    </w:r>
                  </w:sdtContent>
                </w:sdt>
              </w:p>
            </w:tc>
          </w:tr>
        </w:tbl>
        <w:p w:rsidR="007B57AB" w:rsidRDefault="007B57AB">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br w:type="page"/>
          </w:r>
        </w:p>
      </w:sdtContent>
    </w:sdt>
    <w:p w:rsidR="00DC1A4B" w:rsidRPr="007E31BC" w:rsidRDefault="00285EB7" w:rsidP="00DC1A4B">
      <w:pPr>
        <w:jc w:val="center"/>
        <w:rPr>
          <w:rFonts w:ascii="Arial" w:hAnsi="Arial" w:cs="Arial"/>
          <w:b/>
          <w:sz w:val="24"/>
          <w:szCs w:val="24"/>
        </w:rPr>
      </w:pPr>
      <w:r w:rsidRPr="007E31BC">
        <w:rPr>
          <w:rFonts w:ascii="Arial" w:hAnsi="Arial" w:cs="Arial"/>
          <w:b/>
          <w:sz w:val="24"/>
          <w:szCs w:val="24"/>
        </w:rPr>
        <w:lastRenderedPageBreak/>
        <w:t xml:space="preserve">MINUTES </w:t>
      </w:r>
    </w:p>
    <w:p w:rsidR="00DC1A4B" w:rsidRPr="007E31BC" w:rsidRDefault="00285EB7" w:rsidP="00DC1A4B">
      <w:pPr>
        <w:jc w:val="center"/>
        <w:rPr>
          <w:rFonts w:ascii="Arial" w:hAnsi="Arial" w:cs="Arial"/>
          <w:b/>
          <w:sz w:val="24"/>
          <w:szCs w:val="24"/>
        </w:rPr>
      </w:pPr>
      <w:r w:rsidRPr="007E31BC">
        <w:rPr>
          <w:rFonts w:ascii="Arial" w:hAnsi="Arial" w:cs="Arial"/>
          <w:b/>
          <w:sz w:val="24"/>
          <w:szCs w:val="24"/>
        </w:rPr>
        <w:t xml:space="preserve">OF </w:t>
      </w:r>
    </w:p>
    <w:p w:rsidR="00DC1A4B" w:rsidRPr="007E31BC" w:rsidRDefault="00DC1A4B" w:rsidP="00DC1A4B">
      <w:pPr>
        <w:jc w:val="center"/>
        <w:rPr>
          <w:rFonts w:ascii="Arial" w:hAnsi="Arial" w:cs="Arial"/>
          <w:b/>
          <w:sz w:val="24"/>
          <w:szCs w:val="24"/>
          <w:lang w:val="en"/>
        </w:rPr>
      </w:pPr>
      <w:r w:rsidRPr="007E31BC">
        <w:rPr>
          <w:rFonts w:ascii="Arial" w:hAnsi="Arial" w:cs="Arial"/>
          <w:b/>
          <w:sz w:val="24"/>
          <w:szCs w:val="24"/>
          <w:lang w:val="en"/>
        </w:rPr>
        <w:t>KICK-OFF MEETING</w:t>
      </w:r>
    </w:p>
    <w:p w:rsidR="00DC1A4B" w:rsidRPr="007E31BC" w:rsidRDefault="00DC1A4B" w:rsidP="00DC1A4B">
      <w:pPr>
        <w:jc w:val="center"/>
        <w:rPr>
          <w:rFonts w:ascii="Arial" w:hAnsi="Arial" w:cs="Arial"/>
          <w:b/>
          <w:sz w:val="24"/>
          <w:szCs w:val="24"/>
        </w:rPr>
      </w:pPr>
      <w:r w:rsidRPr="007E31BC">
        <w:rPr>
          <w:rFonts w:ascii="Arial" w:hAnsi="Arial" w:cs="Arial"/>
          <w:b/>
          <w:sz w:val="24"/>
          <w:szCs w:val="24"/>
        </w:rPr>
        <w:t>SYNERGIZED STANDARD OPERATING PROCEDURES FOR COASTAL MULTI-HAZARDS EARLY WARNING SYSTEM (SSOP)</w:t>
      </w:r>
    </w:p>
    <w:p w:rsidR="00DC1A4B" w:rsidRPr="007E31BC" w:rsidRDefault="00DC1A4B" w:rsidP="00DC1A4B">
      <w:pPr>
        <w:jc w:val="center"/>
        <w:rPr>
          <w:rFonts w:ascii="Arial" w:hAnsi="Arial" w:cs="Arial"/>
          <w:b/>
          <w:sz w:val="24"/>
          <w:szCs w:val="24"/>
          <w:lang w:val="en"/>
        </w:rPr>
      </w:pPr>
      <w:r w:rsidRPr="007E31BC">
        <w:rPr>
          <w:rFonts w:ascii="Arial" w:hAnsi="Arial" w:cs="Arial"/>
          <w:b/>
          <w:sz w:val="24"/>
          <w:szCs w:val="24"/>
          <w:lang w:val="en"/>
        </w:rPr>
        <w:t>Bangkok, 22-23 October 2012</w:t>
      </w:r>
      <w:r w:rsidR="009B1F4E">
        <w:rPr>
          <w:rFonts w:ascii="Arial" w:hAnsi="Arial" w:cs="Arial"/>
          <w:b/>
          <w:sz w:val="24"/>
          <w:szCs w:val="24"/>
          <w:lang w:val="en"/>
        </w:rPr>
        <w:t xml:space="preserve"> </w:t>
      </w:r>
    </w:p>
    <w:p w:rsidR="00E84D9B" w:rsidRPr="007E31BC" w:rsidRDefault="008A7108" w:rsidP="00476B11">
      <w:pPr>
        <w:tabs>
          <w:tab w:val="left" w:pos="8355"/>
        </w:tabs>
        <w:rPr>
          <w:rFonts w:ascii="Arial" w:hAnsi="Arial" w:cs="Arial"/>
          <w:sz w:val="24"/>
          <w:szCs w:val="24"/>
        </w:rPr>
      </w:pPr>
      <w:r w:rsidRPr="007E31BC">
        <w:rPr>
          <w:rFonts w:ascii="Arial" w:hAnsi="Arial" w:cs="Arial"/>
          <w:b/>
          <w:sz w:val="24"/>
          <w:szCs w:val="24"/>
        </w:rPr>
        <w:t>Venue</w:t>
      </w:r>
      <w:r w:rsidRPr="007E31BC">
        <w:rPr>
          <w:rFonts w:ascii="Arial" w:hAnsi="Arial" w:cs="Arial"/>
          <w:sz w:val="24"/>
          <w:szCs w:val="24"/>
        </w:rPr>
        <w:t xml:space="preserve">: </w:t>
      </w:r>
      <w:r w:rsidR="00476B11">
        <w:rPr>
          <w:rFonts w:ascii="Arial" w:hAnsi="Arial" w:cs="Arial"/>
          <w:sz w:val="24"/>
          <w:szCs w:val="24"/>
        </w:rPr>
        <w:tab/>
      </w:r>
    </w:p>
    <w:p w:rsidR="008A7108" w:rsidRPr="007E31BC" w:rsidRDefault="008A7108">
      <w:pPr>
        <w:rPr>
          <w:rFonts w:ascii="Arial" w:hAnsi="Arial" w:cs="Arial"/>
          <w:sz w:val="24"/>
          <w:szCs w:val="24"/>
        </w:rPr>
      </w:pPr>
      <w:r w:rsidRPr="007E31BC">
        <w:rPr>
          <w:rFonts w:ascii="Arial" w:hAnsi="Arial" w:cs="Arial"/>
          <w:sz w:val="24"/>
          <w:szCs w:val="24"/>
        </w:rPr>
        <w:t>Room C of United Nations Conference Centre (UNCC)</w:t>
      </w:r>
    </w:p>
    <w:p w:rsidR="000D3912" w:rsidRPr="006649A3" w:rsidRDefault="000A0EF1">
      <w:pPr>
        <w:rPr>
          <w:rFonts w:ascii="Arial" w:hAnsi="Arial" w:cs="Arial"/>
          <w:b/>
          <w:sz w:val="24"/>
          <w:szCs w:val="24"/>
        </w:rPr>
      </w:pPr>
      <w:r w:rsidRPr="006649A3">
        <w:rPr>
          <w:rFonts w:ascii="Arial" w:hAnsi="Arial" w:cs="Arial"/>
          <w:b/>
          <w:sz w:val="24"/>
          <w:szCs w:val="24"/>
        </w:rPr>
        <w:t xml:space="preserve">Participants: </w:t>
      </w:r>
    </w:p>
    <w:p w:rsidR="0009552B" w:rsidRDefault="00873A5C">
      <w:pPr>
        <w:rPr>
          <w:rFonts w:ascii="Arial" w:hAnsi="Arial" w:cs="Arial"/>
          <w:sz w:val="24"/>
          <w:szCs w:val="24"/>
        </w:rPr>
      </w:pPr>
      <w:r w:rsidRPr="009B1F4E">
        <w:rPr>
          <w:rFonts w:ascii="Arial" w:hAnsi="Arial" w:cs="Arial"/>
          <w:b/>
          <w:sz w:val="24"/>
          <w:szCs w:val="24"/>
        </w:rPr>
        <w:t xml:space="preserve">Dr. </w:t>
      </w:r>
      <w:r w:rsidR="000D3912" w:rsidRPr="009B1F4E">
        <w:rPr>
          <w:rFonts w:ascii="Arial" w:hAnsi="Arial" w:cs="Arial"/>
          <w:b/>
          <w:sz w:val="24"/>
          <w:szCs w:val="24"/>
        </w:rPr>
        <w:t>Yuichi Ono</w:t>
      </w:r>
      <w:r w:rsidR="00760AC6" w:rsidRPr="006649A3">
        <w:rPr>
          <w:rFonts w:ascii="Arial" w:hAnsi="Arial" w:cs="Arial"/>
          <w:sz w:val="24"/>
          <w:szCs w:val="24"/>
        </w:rPr>
        <w:t xml:space="preserve"> </w:t>
      </w:r>
      <w:r w:rsidR="007973BF" w:rsidRPr="006649A3">
        <w:rPr>
          <w:rFonts w:ascii="Arial" w:hAnsi="Arial" w:cs="Arial"/>
          <w:sz w:val="24"/>
          <w:szCs w:val="24"/>
        </w:rPr>
        <w:t>–</w:t>
      </w:r>
      <w:r w:rsidR="00760AC6" w:rsidRPr="006649A3">
        <w:rPr>
          <w:rFonts w:ascii="Arial" w:hAnsi="Arial" w:cs="Arial"/>
          <w:sz w:val="24"/>
          <w:szCs w:val="24"/>
        </w:rPr>
        <w:t xml:space="preserve"> </w:t>
      </w:r>
      <w:r w:rsidR="0009552B" w:rsidRPr="0009552B">
        <w:rPr>
          <w:rFonts w:ascii="Arial" w:hAnsi="Arial" w:cs="Arial"/>
          <w:sz w:val="24"/>
          <w:szCs w:val="24"/>
        </w:rPr>
        <w:t xml:space="preserve">Chief, Disaster Risk Reduction, Information and Communications Technology and Disaster Risk Reduction Division (IDD), </w:t>
      </w:r>
      <w:r w:rsidR="0009552B">
        <w:rPr>
          <w:rFonts w:ascii="Arial" w:hAnsi="Arial" w:cs="Arial"/>
          <w:sz w:val="24"/>
          <w:szCs w:val="24"/>
        </w:rPr>
        <w:t>ESCAP</w:t>
      </w:r>
    </w:p>
    <w:p w:rsidR="007973BF" w:rsidRPr="006649A3" w:rsidRDefault="007973BF">
      <w:pPr>
        <w:rPr>
          <w:rFonts w:ascii="Arial" w:hAnsi="Arial" w:cs="Arial"/>
          <w:sz w:val="24"/>
          <w:szCs w:val="24"/>
        </w:rPr>
      </w:pPr>
      <w:r w:rsidRPr="009B1F4E">
        <w:rPr>
          <w:rFonts w:ascii="Arial" w:hAnsi="Arial" w:cs="Arial"/>
          <w:b/>
          <w:sz w:val="24"/>
          <w:szCs w:val="24"/>
        </w:rPr>
        <w:t>Edle Tenden</w:t>
      </w:r>
      <w:r w:rsidRPr="006649A3">
        <w:rPr>
          <w:rFonts w:ascii="Arial" w:hAnsi="Arial" w:cs="Arial"/>
          <w:sz w:val="24"/>
          <w:szCs w:val="24"/>
        </w:rPr>
        <w:t xml:space="preserve"> - </w:t>
      </w:r>
      <w:r w:rsidR="009B1F4E" w:rsidRPr="009B1F4E">
        <w:rPr>
          <w:rFonts w:ascii="Arial" w:hAnsi="Arial" w:cs="Arial"/>
          <w:sz w:val="24"/>
          <w:szCs w:val="24"/>
        </w:rPr>
        <w:t>ESCAP Trust Fund for Tsunami, Disaster and Climate Preparedness Information and Communications Technology and Disaste</w:t>
      </w:r>
      <w:r w:rsidR="009B1F4E">
        <w:rPr>
          <w:rFonts w:ascii="Arial" w:hAnsi="Arial" w:cs="Arial"/>
          <w:sz w:val="24"/>
          <w:szCs w:val="24"/>
        </w:rPr>
        <w:t>r Risk Reduction Division</w:t>
      </w:r>
      <w:r w:rsidR="009B1F4E" w:rsidRPr="009B1F4E">
        <w:rPr>
          <w:rFonts w:ascii="Arial" w:hAnsi="Arial" w:cs="Arial"/>
          <w:sz w:val="24"/>
          <w:szCs w:val="24"/>
        </w:rPr>
        <w:t xml:space="preserve"> </w:t>
      </w:r>
    </w:p>
    <w:p w:rsidR="0009552B" w:rsidRDefault="00873A5C" w:rsidP="0009552B">
      <w:pPr>
        <w:rPr>
          <w:rFonts w:ascii="Arial" w:hAnsi="Arial" w:cs="Arial"/>
          <w:sz w:val="24"/>
          <w:szCs w:val="24"/>
        </w:rPr>
      </w:pPr>
      <w:r w:rsidRPr="009B1F4E">
        <w:rPr>
          <w:rFonts w:ascii="Arial" w:hAnsi="Arial" w:cs="Arial"/>
          <w:b/>
          <w:sz w:val="24"/>
          <w:szCs w:val="24"/>
        </w:rPr>
        <w:t>Ms</w:t>
      </w:r>
      <w:r w:rsidR="00DC1A4B" w:rsidRPr="009B1F4E">
        <w:rPr>
          <w:rFonts w:ascii="Arial" w:hAnsi="Arial" w:cs="Arial"/>
          <w:b/>
          <w:sz w:val="24"/>
          <w:szCs w:val="24"/>
        </w:rPr>
        <w:t>.</w:t>
      </w:r>
      <w:r w:rsidRPr="009B1F4E">
        <w:rPr>
          <w:rFonts w:ascii="Arial" w:hAnsi="Arial" w:cs="Arial"/>
          <w:b/>
          <w:sz w:val="24"/>
          <w:szCs w:val="24"/>
        </w:rPr>
        <w:t xml:space="preserve"> </w:t>
      </w:r>
      <w:r w:rsidR="000D3912" w:rsidRPr="009B1F4E">
        <w:rPr>
          <w:rFonts w:ascii="Arial" w:hAnsi="Arial" w:cs="Arial"/>
          <w:b/>
          <w:sz w:val="24"/>
          <w:szCs w:val="24"/>
        </w:rPr>
        <w:t>Mari Sawai</w:t>
      </w:r>
      <w:r w:rsidR="00760AC6" w:rsidRPr="006649A3">
        <w:rPr>
          <w:rFonts w:ascii="Arial" w:hAnsi="Arial" w:cs="Arial"/>
          <w:sz w:val="24"/>
          <w:szCs w:val="24"/>
        </w:rPr>
        <w:t>-</w:t>
      </w:r>
      <w:r w:rsidR="009B1F4E">
        <w:rPr>
          <w:rFonts w:ascii="Arial" w:hAnsi="Arial" w:cs="Arial"/>
          <w:sz w:val="24"/>
          <w:szCs w:val="24"/>
        </w:rPr>
        <w:t xml:space="preserve"> </w:t>
      </w:r>
      <w:r w:rsidR="009B1F4E" w:rsidRPr="009B1F4E">
        <w:rPr>
          <w:rFonts w:ascii="Arial" w:hAnsi="Arial" w:cs="Arial"/>
          <w:sz w:val="24"/>
          <w:szCs w:val="24"/>
        </w:rPr>
        <w:t>Associate Economic Affairs Officer</w:t>
      </w:r>
      <w:r w:rsidR="0009552B" w:rsidRPr="0009552B">
        <w:t xml:space="preserve"> </w:t>
      </w:r>
      <w:r w:rsidR="0009552B" w:rsidRPr="0009552B">
        <w:rPr>
          <w:rFonts w:ascii="Arial" w:hAnsi="Arial" w:cs="Arial"/>
          <w:sz w:val="24"/>
          <w:szCs w:val="24"/>
        </w:rPr>
        <w:t xml:space="preserve">Disaster Risk Reduction, Information and Communications Technology and Disaster Risk Reduction Division (IDD), </w:t>
      </w:r>
      <w:r w:rsidR="0009552B">
        <w:rPr>
          <w:rFonts w:ascii="Arial" w:hAnsi="Arial" w:cs="Arial"/>
          <w:sz w:val="24"/>
          <w:szCs w:val="24"/>
        </w:rPr>
        <w:t>ESCAP</w:t>
      </w:r>
      <w:r w:rsidR="0009552B" w:rsidRPr="0009552B">
        <w:rPr>
          <w:rFonts w:ascii="Arial" w:hAnsi="Arial" w:cs="Arial"/>
          <w:sz w:val="24"/>
          <w:szCs w:val="24"/>
        </w:rPr>
        <w:t xml:space="preserve"> </w:t>
      </w:r>
    </w:p>
    <w:p w:rsidR="00B919DF" w:rsidRPr="007068E9" w:rsidRDefault="00B919DF" w:rsidP="0009552B">
      <w:pPr>
        <w:rPr>
          <w:rFonts w:ascii="Arial" w:hAnsi="Arial" w:cs="Arial"/>
          <w:sz w:val="24"/>
          <w:szCs w:val="24"/>
        </w:rPr>
      </w:pPr>
      <w:r w:rsidRPr="009B1F4E">
        <w:rPr>
          <w:rFonts w:ascii="Arial" w:hAnsi="Arial" w:cs="Arial"/>
          <w:b/>
          <w:sz w:val="24"/>
          <w:szCs w:val="24"/>
        </w:rPr>
        <w:t>Ms. Kelly Hayden</w:t>
      </w:r>
      <w:r w:rsidRPr="007068E9">
        <w:rPr>
          <w:rFonts w:ascii="Arial" w:hAnsi="Arial" w:cs="Arial"/>
          <w:sz w:val="24"/>
          <w:szCs w:val="24"/>
        </w:rPr>
        <w:t xml:space="preserve"> – Economic Affairs Officer, DRR Section, ESCAP</w:t>
      </w:r>
    </w:p>
    <w:p w:rsidR="001C65AE" w:rsidRPr="007E31BC" w:rsidRDefault="001C65AE" w:rsidP="009B1F4E">
      <w:pPr>
        <w:rPr>
          <w:rFonts w:ascii="Arial" w:hAnsi="Arial" w:cs="Arial"/>
          <w:sz w:val="24"/>
          <w:szCs w:val="24"/>
        </w:rPr>
      </w:pPr>
      <w:r w:rsidRPr="009B1F4E">
        <w:rPr>
          <w:rFonts w:ascii="Arial" w:hAnsi="Arial" w:cs="Arial"/>
          <w:b/>
          <w:sz w:val="24"/>
          <w:szCs w:val="24"/>
        </w:rPr>
        <w:t>Ms. Pradtana Limkrailassiri</w:t>
      </w:r>
      <w:r w:rsidR="00760AC6" w:rsidRPr="007E31BC">
        <w:rPr>
          <w:rFonts w:ascii="Arial" w:hAnsi="Arial" w:cs="Arial"/>
          <w:sz w:val="24"/>
          <w:szCs w:val="24"/>
        </w:rPr>
        <w:t xml:space="preserve"> – </w:t>
      </w:r>
      <w:r w:rsidR="009B1F4E" w:rsidRPr="009B1F4E">
        <w:rPr>
          <w:rFonts w:ascii="Arial" w:hAnsi="Arial" w:cs="Arial"/>
          <w:sz w:val="24"/>
          <w:szCs w:val="24"/>
        </w:rPr>
        <w:t>Space Application Section</w:t>
      </w:r>
      <w:r w:rsidR="009B1F4E">
        <w:rPr>
          <w:rFonts w:ascii="Arial" w:hAnsi="Arial" w:cs="Arial"/>
          <w:sz w:val="24"/>
          <w:szCs w:val="24"/>
        </w:rPr>
        <w:t xml:space="preserve"> </w:t>
      </w:r>
      <w:r w:rsidR="009B1F4E" w:rsidRPr="009B1F4E">
        <w:rPr>
          <w:rFonts w:ascii="Arial" w:hAnsi="Arial" w:cs="Arial"/>
          <w:sz w:val="24"/>
          <w:szCs w:val="24"/>
        </w:rPr>
        <w:t xml:space="preserve">Information and </w:t>
      </w:r>
      <w:r w:rsidR="009B1F4E">
        <w:rPr>
          <w:rFonts w:ascii="Arial" w:hAnsi="Arial" w:cs="Arial"/>
          <w:sz w:val="24"/>
          <w:szCs w:val="24"/>
        </w:rPr>
        <w:t>c</w:t>
      </w:r>
      <w:r w:rsidR="009B1F4E" w:rsidRPr="009B1F4E">
        <w:rPr>
          <w:rFonts w:ascii="Arial" w:hAnsi="Arial" w:cs="Arial"/>
          <w:sz w:val="24"/>
          <w:szCs w:val="24"/>
        </w:rPr>
        <w:t>ommunications Technology</w:t>
      </w:r>
      <w:r w:rsidR="009B1F4E">
        <w:rPr>
          <w:rFonts w:ascii="Arial" w:hAnsi="Arial" w:cs="Arial"/>
          <w:sz w:val="24"/>
          <w:szCs w:val="24"/>
        </w:rPr>
        <w:t xml:space="preserve"> </w:t>
      </w:r>
      <w:r w:rsidR="009B1F4E" w:rsidRPr="009B1F4E">
        <w:rPr>
          <w:rFonts w:ascii="Arial" w:hAnsi="Arial" w:cs="Arial"/>
          <w:sz w:val="24"/>
          <w:szCs w:val="24"/>
        </w:rPr>
        <w:t xml:space="preserve">  and Disaster Risk Reduction Division</w:t>
      </w:r>
      <w:r w:rsidR="009B1F4E">
        <w:rPr>
          <w:rFonts w:ascii="Arial" w:hAnsi="Arial" w:cs="Arial"/>
          <w:sz w:val="24"/>
          <w:szCs w:val="24"/>
        </w:rPr>
        <w:t>, ESCAP</w:t>
      </w:r>
    </w:p>
    <w:p w:rsidR="00760AC6" w:rsidRPr="007E31BC" w:rsidRDefault="00760AC6">
      <w:pPr>
        <w:rPr>
          <w:rFonts w:ascii="Arial" w:hAnsi="Arial" w:cs="Arial"/>
          <w:sz w:val="24"/>
          <w:szCs w:val="24"/>
        </w:rPr>
      </w:pPr>
      <w:r w:rsidRPr="009B1F4E">
        <w:rPr>
          <w:rFonts w:ascii="Arial" w:hAnsi="Arial" w:cs="Arial"/>
          <w:b/>
          <w:sz w:val="24"/>
          <w:szCs w:val="24"/>
        </w:rPr>
        <w:t xml:space="preserve">Mr. Koji </w:t>
      </w:r>
      <w:proofErr w:type="spellStart"/>
      <w:r w:rsidRPr="009B1F4E">
        <w:rPr>
          <w:rFonts w:ascii="Arial" w:hAnsi="Arial" w:cs="Arial"/>
          <w:b/>
          <w:sz w:val="24"/>
          <w:szCs w:val="24"/>
        </w:rPr>
        <w:t>Kuroiwa</w:t>
      </w:r>
      <w:proofErr w:type="spellEnd"/>
      <w:r w:rsidRPr="007E31BC">
        <w:rPr>
          <w:rFonts w:ascii="Arial" w:hAnsi="Arial" w:cs="Arial"/>
          <w:sz w:val="24"/>
          <w:szCs w:val="24"/>
        </w:rPr>
        <w:t xml:space="preserve"> – Chief WMO Tropical Cyclone </w:t>
      </w:r>
      <w:proofErr w:type="spellStart"/>
      <w:r w:rsidRPr="007E31BC">
        <w:rPr>
          <w:rFonts w:ascii="Arial" w:hAnsi="Arial" w:cs="Arial"/>
          <w:sz w:val="24"/>
          <w:szCs w:val="24"/>
        </w:rPr>
        <w:t>Programme</w:t>
      </w:r>
      <w:proofErr w:type="spellEnd"/>
    </w:p>
    <w:p w:rsidR="00760AC6" w:rsidRPr="007E31BC" w:rsidRDefault="00DC1A4B">
      <w:pPr>
        <w:rPr>
          <w:rFonts w:ascii="Arial" w:hAnsi="Arial" w:cs="Arial"/>
          <w:sz w:val="24"/>
          <w:szCs w:val="24"/>
        </w:rPr>
      </w:pPr>
      <w:r w:rsidRPr="009B1F4E">
        <w:rPr>
          <w:rFonts w:ascii="Arial" w:hAnsi="Arial" w:cs="Arial"/>
          <w:b/>
          <w:sz w:val="24"/>
          <w:szCs w:val="24"/>
        </w:rPr>
        <w:t xml:space="preserve">Dr. </w:t>
      </w:r>
      <w:proofErr w:type="spellStart"/>
      <w:r w:rsidRPr="009B1F4E">
        <w:rPr>
          <w:rFonts w:ascii="Arial" w:hAnsi="Arial" w:cs="Arial"/>
          <w:b/>
          <w:sz w:val="24"/>
          <w:szCs w:val="24"/>
        </w:rPr>
        <w:t>Wattana</w:t>
      </w:r>
      <w:proofErr w:type="spellEnd"/>
      <w:r w:rsidRPr="009B1F4E">
        <w:rPr>
          <w:rFonts w:ascii="Arial" w:hAnsi="Arial" w:cs="Arial"/>
          <w:b/>
          <w:sz w:val="24"/>
          <w:szCs w:val="24"/>
        </w:rPr>
        <w:t xml:space="preserve"> </w:t>
      </w:r>
      <w:proofErr w:type="spellStart"/>
      <w:r w:rsidRPr="009B1F4E">
        <w:rPr>
          <w:rFonts w:ascii="Arial" w:hAnsi="Arial" w:cs="Arial"/>
          <w:b/>
          <w:sz w:val="24"/>
          <w:szCs w:val="24"/>
        </w:rPr>
        <w:t>Kanbua</w:t>
      </w:r>
      <w:proofErr w:type="spellEnd"/>
      <w:r w:rsidR="009B1F4E">
        <w:rPr>
          <w:rFonts w:ascii="Arial" w:hAnsi="Arial" w:cs="Arial"/>
          <w:sz w:val="24"/>
          <w:szCs w:val="24"/>
        </w:rPr>
        <w:t xml:space="preserve"> - </w:t>
      </w:r>
      <w:r w:rsidRPr="007E31BC">
        <w:rPr>
          <w:rFonts w:ascii="Arial" w:hAnsi="Arial" w:cs="Arial"/>
          <w:sz w:val="24"/>
          <w:szCs w:val="24"/>
        </w:rPr>
        <w:t>Director, M</w:t>
      </w:r>
      <w:r w:rsidR="00760AC6" w:rsidRPr="007E31BC">
        <w:rPr>
          <w:rFonts w:ascii="Arial" w:hAnsi="Arial" w:cs="Arial"/>
          <w:sz w:val="24"/>
          <w:szCs w:val="24"/>
        </w:rPr>
        <w:t>arine Meteorological Center, Thai Meteorological Department</w:t>
      </w:r>
    </w:p>
    <w:p w:rsidR="008A7108" w:rsidRPr="007E31BC" w:rsidRDefault="008A7108">
      <w:pPr>
        <w:rPr>
          <w:rFonts w:ascii="Arial" w:hAnsi="Arial" w:cs="Arial"/>
          <w:sz w:val="24"/>
          <w:szCs w:val="24"/>
        </w:rPr>
      </w:pPr>
      <w:r w:rsidRPr="009B1F4E">
        <w:rPr>
          <w:rFonts w:ascii="Arial" w:hAnsi="Arial" w:cs="Arial"/>
          <w:b/>
          <w:sz w:val="24"/>
          <w:szCs w:val="24"/>
        </w:rPr>
        <w:t xml:space="preserve">Mr. Imran </w:t>
      </w:r>
      <w:proofErr w:type="spellStart"/>
      <w:r w:rsidRPr="009B1F4E">
        <w:rPr>
          <w:rFonts w:ascii="Arial" w:hAnsi="Arial" w:cs="Arial"/>
          <w:b/>
          <w:sz w:val="24"/>
          <w:szCs w:val="24"/>
        </w:rPr>
        <w:t>Akram</w:t>
      </w:r>
      <w:proofErr w:type="spellEnd"/>
      <w:r w:rsidR="009B1F4E">
        <w:rPr>
          <w:rFonts w:ascii="Arial" w:hAnsi="Arial" w:cs="Arial"/>
          <w:sz w:val="24"/>
          <w:szCs w:val="24"/>
        </w:rPr>
        <w:t xml:space="preserve"> - </w:t>
      </w:r>
      <w:r w:rsidR="00DC1A4B" w:rsidRPr="007E31BC">
        <w:rPr>
          <w:rFonts w:ascii="Arial" w:hAnsi="Arial" w:cs="Arial"/>
          <w:sz w:val="24"/>
          <w:szCs w:val="24"/>
        </w:rPr>
        <w:t>Meteorologist</w:t>
      </w:r>
      <w:r w:rsidRPr="007E31BC">
        <w:rPr>
          <w:rFonts w:ascii="Arial" w:hAnsi="Arial" w:cs="Arial"/>
          <w:sz w:val="24"/>
          <w:szCs w:val="24"/>
        </w:rPr>
        <w:t xml:space="preserve"> of Panel on Tropical Cyclones (PTC) Secretariat </w:t>
      </w:r>
    </w:p>
    <w:p w:rsidR="00760AC6" w:rsidRDefault="008A7108">
      <w:pPr>
        <w:rPr>
          <w:rFonts w:ascii="Arial" w:hAnsi="Arial" w:cs="Arial"/>
          <w:sz w:val="24"/>
          <w:szCs w:val="24"/>
        </w:rPr>
      </w:pPr>
      <w:r w:rsidRPr="009B1F4E">
        <w:rPr>
          <w:rFonts w:ascii="Arial" w:hAnsi="Arial" w:cs="Arial"/>
          <w:b/>
          <w:sz w:val="24"/>
          <w:szCs w:val="24"/>
        </w:rPr>
        <w:t xml:space="preserve">Mr. </w:t>
      </w:r>
      <w:proofErr w:type="spellStart"/>
      <w:r w:rsidRPr="009B1F4E">
        <w:rPr>
          <w:rFonts w:ascii="Arial" w:hAnsi="Arial" w:cs="Arial"/>
          <w:b/>
          <w:sz w:val="24"/>
          <w:szCs w:val="24"/>
        </w:rPr>
        <w:t>Olavo</w:t>
      </w:r>
      <w:proofErr w:type="spellEnd"/>
      <w:r w:rsidRPr="009B1F4E">
        <w:rPr>
          <w:rFonts w:ascii="Arial" w:hAnsi="Arial" w:cs="Arial"/>
          <w:b/>
          <w:sz w:val="24"/>
          <w:szCs w:val="24"/>
        </w:rPr>
        <w:t xml:space="preserve"> </w:t>
      </w:r>
      <w:proofErr w:type="spellStart"/>
      <w:r w:rsidRPr="009B1F4E">
        <w:rPr>
          <w:rFonts w:ascii="Arial" w:hAnsi="Arial" w:cs="Arial"/>
          <w:b/>
          <w:sz w:val="24"/>
          <w:szCs w:val="24"/>
        </w:rPr>
        <w:t>R</w:t>
      </w:r>
      <w:r w:rsidR="00760AC6" w:rsidRPr="009B1F4E">
        <w:rPr>
          <w:rFonts w:ascii="Arial" w:hAnsi="Arial" w:cs="Arial"/>
          <w:b/>
          <w:sz w:val="24"/>
          <w:szCs w:val="24"/>
        </w:rPr>
        <w:t>asquinho</w:t>
      </w:r>
      <w:proofErr w:type="spellEnd"/>
      <w:r w:rsidR="009B1F4E">
        <w:rPr>
          <w:rFonts w:ascii="Arial" w:hAnsi="Arial" w:cs="Arial"/>
          <w:sz w:val="24"/>
          <w:szCs w:val="24"/>
        </w:rPr>
        <w:t xml:space="preserve"> - </w:t>
      </w:r>
      <w:r w:rsidR="00760AC6" w:rsidRPr="007E31BC">
        <w:rPr>
          <w:rFonts w:ascii="Arial" w:hAnsi="Arial" w:cs="Arial"/>
          <w:sz w:val="24"/>
          <w:szCs w:val="24"/>
        </w:rPr>
        <w:t>Secretary of Typhoon Committee</w:t>
      </w:r>
    </w:p>
    <w:p w:rsidR="00476B11" w:rsidRDefault="00476B11">
      <w:pPr>
        <w:rPr>
          <w:rFonts w:ascii="Arial" w:hAnsi="Arial" w:cs="Arial"/>
          <w:sz w:val="24"/>
          <w:szCs w:val="24"/>
        </w:rPr>
      </w:pPr>
    </w:p>
    <w:p w:rsidR="00476B11" w:rsidRDefault="00476B11">
      <w:pPr>
        <w:rPr>
          <w:rFonts w:ascii="Arial" w:hAnsi="Arial" w:cs="Arial"/>
          <w:sz w:val="24"/>
          <w:szCs w:val="24"/>
        </w:rPr>
      </w:pPr>
    </w:p>
    <w:p w:rsidR="00476B11" w:rsidRDefault="00476B11">
      <w:pPr>
        <w:rPr>
          <w:rFonts w:ascii="Arial" w:hAnsi="Arial" w:cs="Arial"/>
          <w:sz w:val="24"/>
          <w:szCs w:val="24"/>
        </w:rPr>
      </w:pPr>
    </w:p>
    <w:p w:rsidR="00476B11" w:rsidRDefault="00476B11">
      <w:pPr>
        <w:rPr>
          <w:rFonts w:ascii="Arial" w:hAnsi="Arial" w:cs="Arial"/>
          <w:sz w:val="24"/>
          <w:szCs w:val="24"/>
        </w:rPr>
      </w:pPr>
    </w:p>
    <w:p w:rsidR="001F4C77" w:rsidRPr="007E31BC" w:rsidRDefault="00924CDE" w:rsidP="001F4C77">
      <w:pPr>
        <w:pStyle w:val="ListParagraph"/>
        <w:numPr>
          <w:ilvl w:val="0"/>
          <w:numId w:val="1"/>
        </w:numPr>
        <w:rPr>
          <w:rFonts w:ascii="Arial" w:hAnsi="Arial" w:cs="Arial"/>
          <w:b/>
          <w:sz w:val="24"/>
          <w:szCs w:val="24"/>
        </w:rPr>
      </w:pPr>
      <w:r w:rsidRPr="007E31BC">
        <w:rPr>
          <w:rFonts w:ascii="Arial" w:hAnsi="Arial" w:cs="Arial"/>
          <w:b/>
          <w:sz w:val="24"/>
          <w:szCs w:val="24"/>
        </w:rPr>
        <w:lastRenderedPageBreak/>
        <w:t>I</w:t>
      </w:r>
      <w:r w:rsidR="001F4C77" w:rsidRPr="007E31BC">
        <w:rPr>
          <w:rFonts w:ascii="Arial" w:hAnsi="Arial" w:cs="Arial"/>
          <w:b/>
          <w:sz w:val="24"/>
          <w:szCs w:val="24"/>
        </w:rPr>
        <w:t xml:space="preserve">ntroduction of </w:t>
      </w:r>
      <w:r w:rsidRPr="007E31BC">
        <w:rPr>
          <w:rFonts w:ascii="Arial" w:hAnsi="Arial" w:cs="Arial"/>
          <w:b/>
          <w:sz w:val="24"/>
          <w:szCs w:val="24"/>
        </w:rPr>
        <w:t xml:space="preserve">the </w:t>
      </w:r>
      <w:r w:rsidR="001F4C77" w:rsidRPr="007E31BC">
        <w:rPr>
          <w:rFonts w:ascii="Arial" w:hAnsi="Arial" w:cs="Arial"/>
          <w:b/>
          <w:sz w:val="24"/>
          <w:szCs w:val="24"/>
        </w:rPr>
        <w:t>project SSOP</w:t>
      </w:r>
    </w:p>
    <w:p w:rsidR="00E84D9B" w:rsidRPr="007E31BC" w:rsidRDefault="00E84D9B" w:rsidP="00E84D9B">
      <w:pPr>
        <w:pStyle w:val="ListParagraph"/>
        <w:rPr>
          <w:rFonts w:ascii="Arial" w:hAnsi="Arial" w:cs="Arial"/>
          <w:b/>
          <w:sz w:val="24"/>
          <w:szCs w:val="24"/>
        </w:rPr>
      </w:pPr>
    </w:p>
    <w:p w:rsidR="00E07B24" w:rsidRPr="007E31BC" w:rsidRDefault="00E84D9B" w:rsidP="00E07B24">
      <w:pPr>
        <w:pStyle w:val="ListParagraph"/>
        <w:ind w:left="0"/>
        <w:jc w:val="both"/>
        <w:rPr>
          <w:rFonts w:ascii="Arial" w:hAnsi="Arial" w:cs="Arial"/>
          <w:sz w:val="24"/>
          <w:szCs w:val="24"/>
        </w:rPr>
      </w:pPr>
      <w:r w:rsidRPr="007E31BC">
        <w:rPr>
          <w:rFonts w:ascii="Arial" w:hAnsi="Arial" w:cs="Arial"/>
          <w:sz w:val="24"/>
          <w:szCs w:val="24"/>
        </w:rPr>
        <w:t xml:space="preserve">In </w:t>
      </w:r>
      <w:r w:rsidR="00924CDE" w:rsidRPr="007E31BC">
        <w:rPr>
          <w:rFonts w:ascii="Arial" w:hAnsi="Arial" w:cs="Arial"/>
          <w:sz w:val="24"/>
          <w:szCs w:val="24"/>
        </w:rPr>
        <w:t>accordance with</w:t>
      </w:r>
      <w:r w:rsidRPr="007E31BC">
        <w:rPr>
          <w:rFonts w:ascii="Arial" w:hAnsi="Arial" w:cs="Arial"/>
          <w:sz w:val="24"/>
          <w:szCs w:val="24"/>
        </w:rPr>
        <w:t xml:space="preserve"> the Agenda (Appendix I) </w:t>
      </w:r>
      <w:r w:rsidR="001F4C77" w:rsidRPr="007E31BC">
        <w:rPr>
          <w:rFonts w:ascii="Arial" w:hAnsi="Arial" w:cs="Arial"/>
          <w:sz w:val="24"/>
          <w:szCs w:val="24"/>
        </w:rPr>
        <w:t xml:space="preserve">Mr. </w:t>
      </w:r>
      <w:proofErr w:type="spellStart"/>
      <w:r w:rsidR="001F4C77" w:rsidRPr="007E31BC">
        <w:rPr>
          <w:rFonts w:ascii="Arial" w:hAnsi="Arial" w:cs="Arial"/>
          <w:sz w:val="24"/>
          <w:szCs w:val="24"/>
        </w:rPr>
        <w:t>Olavo</w:t>
      </w:r>
      <w:proofErr w:type="spellEnd"/>
      <w:r w:rsidR="001F4C77" w:rsidRPr="007E31BC">
        <w:rPr>
          <w:rFonts w:ascii="Arial" w:hAnsi="Arial" w:cs="Arial"/>
          <w:sz w:val="24"/>
          <w:szCs w:val="24"/>
        </w:rPr>
        <w:t xml:space="preserve"> </w:t>
      </w:r>
      <w:proofErr w:type="spellStart"/>
      <w:r w:rsidR="001F4C77" w:rsidRPr="007E31BC">
        <w:rPr>
          <w:rFonts w:ascii="Arial" w:hAnsi="Arial" w:cs="Arial"/>
          <w:sz w:val="24"/>
          <w:szCs w:val="24"/>
        </w:rPr>
        <w:t>Rasquinho</w:t>
      </w:r>
      <w:proofErr w:type="spellEnd"/>
      <w:r w:rsidR="001F4C77" w:rsidRPr="007E31BC">
        <w:rPr>
          <w:rFonts w:ascii="Arial" w:hAnsi="Arial" w:cs="Arial"/>
          <w:sz w:val="24"/>
          <w:szCs w:val="24"/>
        </w:rPr>
        <w:t xml:space="preserve"> made </w:t>
      </w:r>
      <w:r w:rsidRPr="007E31BC">
        <w:rPr>
          <w:rFonts w:ascii="Arial" w:hAnsi="Arial" w:cs="Arial"/>
          <w:sz w:val="24"/>
          <w:szCs w:val="24"/>
        </w:rPr>
        <w:t xml:space="preserve">a </w:t>
      </w:r>
      <w:r w:rsidR="001F4C77" w:rsidRPr="007E31BC">
        <w:rPr>
          <w:rFonts w:ascii="Arial" w:hAnsi="Arial" w:cs="Arial"/>
          <w:sz w:val="24"/>
          <w:szCs w:val="24"/>
        </w:rPr>
        <w:t xml:space="preserve">presentation </w:t>
      </w:r>
      <w:r w:rsidR="00E07B24">
        <w:rPr>
          <w:rFonts w:ascii="Arial" w:hAnsi="Arial" w:cs="Arial"/>
          <w:sz w:val="24"/>
          <w:szCs w:val="24"/>
        </w:rPr>
        <w:t>(</w:t>
      </w:r>
      <w:r w:rsidR="00E07B24" w:rsidRPr="007E31BC">
        <w:rPr>
          <w:rFonts w:ascii="Arial" w:hAnsi="Arial" w:cs="Arial"/>
          <w:sz w:val="24"/>
          <w:szCs w:val="24"/>
        </w:rPr>
        <w:t xml:space="preserve">Appendix </w:t>
      </w:r>
      <w:r w:rsidR="00E07B24">
        <w:rPr>
          <w:rFonts w:ascii="Arial" w:hAnsi="Arial" w:cs="Arial"/>
          <w:sz w:val="24"/>
          <w:szCs w:val="24"/>
        </w:rPr>
        <w:t xml:space="preserve">II) </w:t>
      </w:r>
      <w:r w:rsidR="001F4C77" w:rsidRPr="007E31BC">
        <w:rPr>
          <w:rFonts w:ascii="Arial" w:hAnsi="Arial" w:cs="Arial"/>
          <w:sz w:val="24"/>
          <w:szCs w:val="24"/>
        </w:rPr>
        <w:t xml:space="preserve">on the main </w:t>
      </w:r>
      <w:r w:rsidRPr="007E31BC">
        <w:rPr>
          <w:rFonts w:ascii="Arial" w:hAnsi="Arial" w:cs="Arial"/>
          <w:sz w:val="24"/>
          <w:szCs w:val="24"/>
        </w:rPr>
        <w:t xml:space="preserve">aspects of the </w:t>
      </w:r>
      <w:r w:rsidR="005B4974">
        <w:rPr>
          <w:rFonts w:ascii="Arial" w:hAnsi="Arial" w:cs="Arial"/>
          <w:sz w:val="24"/>
          <w:szCs w:val="24"/>
        </w:rPr>
        <w:t xml:space="preserve">Letter of Agreement between ESCAP and TC </w:t>
      </w:r>
      <w:r w:rsidRPr="007E31BC">
        <w:rPr>
          <w:rFonts w:ascii="Arial" w:hAnsi="Arial" w:cs="Arial"/>
          <w:sz w:val="24"/>
          <w:szCs w:val="24"/>
        </w:rPr>
        <w:t>(</w:t>
      </w:r>
      <w:r w:rsidR="00924CDE" w:rsidRPr="007E31BC">
        <w:rPr>
          <w:rFonts w:ascii="Arial" w:hAnsi="Arial" w:cs="Arial"/>
          <w:sz w:val="24"/>
          <w:szCs w:val="24"/>
        </w:rPr>
        <w:t xml:space="preserve">Appendix </w:t>
      </w:r>
      <w:r w:rsidR="00E07B24">
        <w:rPr>
          <w:rFonts w:ascii="Arial" w:hAnsi="Arial" w:cs="Arial"/>
          <w:sz w:val="24"/>
          <w:szCs w:val="24"/>
        </w:rPr>
        <w:t>III)</w:t>
      </w:r>
      <w:r w:rsidR="005B4974">
        <w:rPr>
          <w:rFonts w:ascii="Arial" w:hAnsi="Arial" w:cs="Arial"/>
          <w:sz w:val="24"/>
          <w:szCs w:val="24"/>
        </w:rPr>
        <w:t xml:space="preserve"> and the Activity Work Plan (Appendix IV)</w:t>
      </w:r>
    </w:p>
    <w:p w:rsidR="001F4C77" w:rsidRPr="007E31BC" w:rsidRDefault="00924CDE" w:rsidP="00924CDE">
      <w:pPr>
        <w:pStyle w:val="ListParagraph"/>
        <w:ind w:left="0"/>
        <w:jc w:val="both"/>
        <w:rPr>
          <w:rFonts w:ascii="Arial" w:hAnsi="Arial" w:cs="Arial"/>
          <w:sz w:val="24"/>
          <w:szCs w:val="24"/>
        </w:rPr>
      </w:pPr>
      <w:r w:rsidRPr="007E31BC">
        <w:rPr>
          <w:rFonts w:ascii="Arial" w:hAnsi="Arial" w:cs="Arial"/>
          <w:sz w:val="24"/>
          <w:szCs w:val="24"/>
        </w:rPr>
        <w:t>.</w:t>
      </w:r>
    </w:p>
    <w:p w:rsidR="001F4C77" w:rsidRPr="007E31BC" w:rsidRDefault="001F4C77" w:rsidP="001F4C77">
      <w:pPr>
        <w:pStyle w:val="ListParagraph"/>
        <w:numPr>
          <w:ilvl w:val="0"/>
          <w:numId w:val="1"/>
        </w:numPr>
        <w:rPr>
          <w:rFonts w:ascii="Arial" w:hAnsi="Arial" w:cs="Arial"/>
          <w:b/>
          <w:sz w:val="24"/>
          <w:szCs w:val="24"/>
        </w:rPr>
      </w:pPr>
      <w:r w:rsidRPr="007E31BC">
        <w:rPr>
          <w:rFonts w:ascii="Arial" w:hAnsi="Arial" w:cs="Arial"/>
          <w:b/>
          <w:sz w:val="24"/>
          <w:szCs w:val="24"/>
        </w:rPr>
        <w:t>Tasks assigned to the Secretariats of TC and PTC</w:t>
      </w:r>
    </w:p>
    <w:p w:rsidR="00DC1A4B" w:rsidRPr="007E31BC" w:rsidRDefault="00DC1A4B" w:rsidP="00DC1A4B">
      <w:pPr>
        <w:pStyle w:val="ListParagraph"/>
        <w:rPr>
          <w:rFonts w:ascii="Arial" w:hAnsi="Arial" w:cs="Arial"/>
          <w:sz w:val="24"/>
          <w:szCs w:val="24"/>
        </w:rPr>
      </w:pPr>
    </w:p>
    <w:p w:rsidR="00924CDE" w:rsidRPr="007E31BC" w:rsidRDefault="00924CDE" w:rsidP="00DC1A4B">
      <w:pPr>
        <w:pStyle w:val="ListParagraph"/>
        <w:rPr>
          <w:rFonts w:ascii="Arial" w:hAnsi="Arial" w:cs="Arial"/>
          <w:sz w:val="24"/>
          <w:szCs w:val="24"/>
        </w:rPr>
      </w:pPr>
      <w:r w:rsidRPr="007E31BC">
        <w:rPr>
          <w:rFonts w:ascii="Arial" w:hAnsi="Arial" w:cs="Arial"/>
          <w:sz w:val="24"/>
          <w:szCs w:val="24"/>
        </w:rPr>
        <w:t xml:space="preserve">During the discussions it was </w:t>
      </w:r>
      <w:r w:rsidR="002B4933" w:rsidRPr="007E31BC">
        <w:rPr>
          <w:rFonts w:ascii="Arial" w:hAnsi="Arial" w:cs="Arial"/>
          <w:sz w:val="24"/>
          <w:szCs w:val="24"/>
        </w:rPr>
        <w:t>established:</w:t>
      </w:r>
    </w:p>
    <w:p w:rsidR="002B4933" w:rsidRPr="007E31BC" w:rsidRDefault="002B4933" w:rsidP="00DC1A4B">
      <w:pPr>
        <w:pStyle w:val="ListParagraph"/>
        <w:rPr>
          <w:rFonts w:ascii="Arial" w:hAnsi="Arial" w:cs="Arial"/>
          <w:sz w:val="24"/>
          <w:szCs w:val="24"/>
        </w:rPr>
      </w:pPr>
    </w:p>
    <w:p w:rsidR="001F4C77" w:rsidRPr="007E31BC" w:rsidRDefault="001F4C77" w:rsidP="00E07B24">
      <w:pPr>
        <w:pStyle w:val="ListParagraph"/>
        <w:numPr>
          <w:ilvl w:val="0"/>
          <w:numId w:val="2"/>
        </w:numPr>
        <w:ind w:left="360"/>
        <w:rPr>
          <w:rFonts w:ascii="Arial" w:hAnsi="Arial" w:cs="Arial"/>
          <w:sz w:val="24"/>
          <w:szCs w:val="24"/>
        </w:rPr>
      </w:pPr>
      <w:r w:rsidRPr="007E31BC">
        <w:rPr>
          <w:rFonts w:ascii="Arial" w:hAnsi="Arial" w:cs="Arial"/>
          <w:sz w:val="24"/>
          <w:szCs w:val="24"/>
        </w:rPr>
        <w:t>The contacts with the beneficiary countries will be made by the Secretaria</w:t>
      </w:r>
      <w:r w:rsidR="00DC1A4B" w:rsidRPr="007E31BC">
        <w:rPr>
          <w:rFonts w:ascii="Arial" w:hAnsi="Arial" w:cs="Arial"/>
          <w:sz w:val="24"/>
          <w:szCs w:val="24"/>
        </w:rPr>
        <w:t>ts of TC and PTC:</w:t>
      </w:r>
    </w:p>
    <w:p w:rsidR="001F4C77" w:rsidRPr="007E31BC" w:rsidRDefault="001F4C77" w:rsidP="00E07B24">
      <w:pPr>
        <w:ind w:left="360"/>
        <w:rPr>
          <w:rFonts w:ascii="Arial" w:hAnsi="Arial" w:cs="Arial"/>
          <w:sz w:val="24"/>
          <w:szCs w:val="24"/>
        </w:rPr>
      </w:pPr>
      <w:r w:rsidRPr="007E31BC">
        <w:rPr>
          <w:rFonts w:ascii="Arial" w:hAnsi="Arial" w:cs="Arial"/>
          <w:sz w:val="24"/>
          <w:szCs w:val="24"/>
        </w:rPr>
        <w:t>PTC: Bangladesh; India; Maldives; Myanmar; Pakistan; Sri Lanka.</w:t>
      </w:r>
    </w:p>
    <w:p w:rsidR="001F4C77" w:rsidRPr="007E31BC" w:rsidRDefault="006649A3" w:rsidP="00E07B24">
      <w:pPr>
        <w:ind w:left="360"/>
        <w:rPr>
          <w:rFonts w:ascii="Arial" w:hAnsi="Arial" w:cs="Arial"/>
          <w:sz w:val="24"/>
          <w:szCs w:val="24"/>
        </w:rPr>
      </w:pPr>
      <w:r>
        <w:rPr>
          <w:rFonts w:ascii="Arial" w:hAnsi="Arial" w:cs="Arial"/>
          <w:sz w:val="24"/>
          <w:szCs w:val="24"/>
        </w:rPr>
        <w:t>TC: Cambodia; China; Lao PDR</w:t>
      </w:r>
      <w:r>
        <w:rPr>
          <w:rStyle w:val="FootnoteReference"/>
          <w:rFonts w:ascii="Arial" w:hAnsi="Arial" w:cs="Arial"/>
          <w:sz w:val="24"/>
          <w:szCs w:val="24"/>
        </w:rPr>
        <w:footnoteReference w:id="1"/>
      </w:r>
      <w:r w:rsidR="001F4C77" w:rsidRPr="007E31BC">
        <w:rPr>
          <w:rFonts w:ascii="Arial" w:hAnsi="Arial" w:cs="Arial"/>
          <w:sz w:val="24"/>
          <w:szCs w:val="24"/>
        </w:rPr>
        <w:t xml:space="preserve">; Malaysia; Philippines; Thailand and Viet Nam. </w:t>
      </w:r>
    </w:p>
    <w:p w:rsidR="003E1255" w:rsidRPr="007E31BC" w:rsidRDefault="003E1255" w:rsidP="00E07B24">
      <w:pPr>
        <w:pStyle w:val="ListParagraph"/>
        <w:numPr>
          <w:ilvl w:val="0"/>
          <w:numId w:val="2"/>
        </w:numPr>
        <w:ind w:left="360"/>
        <w:jc w:val="both"/>
        <w:rPr>
          <w:rFonts w:ascii="Arial" w:hAnsi="Arial" w:cs="Arial"/>
          <w:sz w:val="24"/>
          <w:szCs w:val="24"/>
        </w:rPr>
      </w:pPr>
      <w:r w:rsidRPr="007E31BC">
        <w:rPr>
          <w:rFonts w:ascii="Arial" w:hAnsi="Arial" w:cs="Arial"/>
          <w:sz w:val="24"/>
          <w:szCs w:val="24"/>
        </w:rPr>
        <w:t xml:space="preserve">A survey on the current situation on </w:t>
      </w:r>
      <w:r w:rsidR="00785C9F">
        <w:rPr>
          <w:rFonts w:ascii="Arial" w:hAnsi="Arial" w:cs="Arial"/>
          <w:sz w:val="24"/>
          <w:szCs w:val="24"/>
        </w:rPr>
        <w:t>Standard Operating P</w:t>
      </w:r>
      <w:r w:rsidR="002B4933" w:rsidRPr="007E31BC">
        <w:rPr>
          <w:rFonts w:ascii="Arial" w:hAnsi="Arial" w:cs="Arial"/>
          <w:sz w:val="24"/>
          <w:szCs w:val="24"/>
        </w:rPr>
        <w:t>rocedures (</w:t>
      </w:r>
      <w:r w:rsidRPr="007E31BC">
        <w:rPr>
          <w:rFonts w:ascii="Arial" w:hAnsi="Arial" w:cs="Arial"/>
          <w:sz w:val="24"/>
          <w:szCs w:val="24"/>
        </w:rPr>
        <w:t>SOP</w:t>
      </w:r>
      <w:r w:rsidR="002B4933" w:rsidRPr="007E31BC">
        <w:rPr>
          <w:rFonts w:ascii="Arial" w:hAnsi="Arial" w:cs="Arial"/>
          <w:sz w:val="24"/>
          <w:szCs w:val="24"/>
        </w:rPr>
        <w:t>)</w:t>
      </w:r>
      <w:r w:rsidRPr="007E31BC">
        <w:rPr>
          <w:rFonts w:ascii="Arial" w:hAnsi="Arial" w:cs="Arial"/>
          <w:sz w:val="24"/>
          <w:szCs w:val="24"/>
        </w:rPr>
        <w:t xml:space="preserve"> related to EWS in Members of PTC and TC will be carried out with the collaboration of Consultants</w:t>
      </w:r>
      <w:r w:rsidR="00DC1A4B" w:rsidRPr="007E31BC">
        <w:rPr>
          <w:rFonts w:ascii="Arial" w:hAnsi="Arial" w:cs="Arial"/>
          <w:sz w:val="24"/>
          <w:szCs w:val="24"/>
        </w:rPr>
        <w:t>.</w:t>
      </w:r>
    </w:p>
    <w:p w:rsidR="00DC1A4B" w:rsidRPr="007E31BC" w:rsidRDefault="00DC1A4B" w:rsidP="00E07B24">
      <w:pPr>
        <w:pStyle w:val="ListParagraph"/>
        <w:ind w:left="360"/>
        <w:jc w:val="both"/>
        <w:rPr>
          <w:rFonts w:ascii="Arial" w:hAnsi="Arial" w:cs="Arial"/>
          <w:sz w:val="24"/>
          <w:szCs w:val="24"/>
        </w:rPr>
      </w:pPr>
    </w:p>
    <w:p w:rsidR="003E1255" w:rsidRPr="007E31BC" w:rsidRDefault="003E1255" w:rsidP="00E07B24">
      <w:pPr>
        <w:pStyle w:val="ListParagraph"/>
        <w:numPr>
          <w:ilvl w:val="0"/>
          <w:numId w:val="2"/>
        </w:numPr>
        <w:ind w:left="360"/>
        <w:jc w:val="both"/>
        <w:rPr>
          <w:rFonts w:ascii="Arial" w:hAnsi="Arial" w:cs="Arial"/>
          <w:sz w:val="24"/>
          <w:szCs w:val="24"/>
        </w:rPr>
      </w:pPr>
      <w:r w:rsidRPr="007E31BC">
        <w:rPr>
          <w:rFonts w:ascii="Arial" w:hAnsi="Arial" w:cs="Arial"/>
          <w:sz w:val="24"/>
          <w:szCs w:val="24"/>
        </w:rPr>
        <w:t>PTC and TC, with the collaboration of consultants</w:t>
      </w:r>
      <w:r w:rsidR="00785C9F">
        <w:rPr>
          <w:rFonts w:ascii="Arial" w:hAnsi="Arial" w:cs="Arial"/>
          <w:sz w:val="24"/>
          <w:szCs w:val="24"/>
        </w:rPr>
        <w:t xml:space="preserve"> and project manager</w:t>
      </w:r>
      <w:r w:rsidRPr="007E31BC">
        <w:rPr>
          <w:rFonts w:ascii="Arial" w:hAnsi="Arial" w:cs="Arial"/>
          <w:sz w:val="24"/>
          <w:szCs w:val="24"/>
        </w:rPr>
        <w:t xml:space="preserve">, will carry out an analysis of </w:t>
      </w:r>
      <w:r w:rsidR="00DC1A4B" w:rsidRPr="007E31BC">
        <w:rPr>
          <w:rFonts w:ascii="Arial" w:hAnsi="Arial" w:cs="Arial"/>
          <w:sz w:val="24"/>
          <w:szCs w:val="24"/>
        </w:rPr>
        <w:t xml:space="preserve">the </w:t>
      </w:r>
      <w:r w:rsidRPr="007E31BC">
        <w:rPr>
          <w:rFonts w:ascii="Arial" w:hAnsi="Arial" w:cs="Arial"/>
          <w:sz w:val="24"/>
          <w:szCs w:val="24"/>
        </w:rPr>
        <w:t>areas of common interest between SSOP and other projects financed by ESCAP Trust Fund for Tsunami, Disaster and Climate Preparedness in Indian Ocean and Southeast Asian Countries, namely in what refers to the projects:</w:t>
      </w:r>
    </w:p>
    <w:p w:rsidR="003E1255" w:rsidRPr="007E31BC" w:rsidRDefault="003E1255" w:rsidP="00E07B24">
      <w:pPr>
        <w:pStyle w:val="ListParagraph"/>
        <w:ind w:left="360"/>
        <w:jc w:val="both"/>
        <w:rPr>
          <w:rFonts w:ascii="Arial" w:hAnsi="Arial" w:cs="Arial"/>
          <w:sz w:val="24"/>
          <w:szCs w:val="24"/>
        </w:rPr>
      </w:pPr>
    </w:p>
    <w:p w:rsidR="003E1255" w:rsidRDefault="003E1255" w:rsidP="00E07B24">
      <w:pPr>
        <w:pStyle w:val="ListParagraph"/>
        <w:numPr>
          <w:ilvl w:val="0"/>
          <w:numId w:val="3"/>
        </w:numPr>
        <w:ind w:left="720"/>
        <w:jc w:val="both"/>
        <w:rPr>
          <w:rFonts w:ascii="Arial" w:hAnsi="Arial" w:cs="Arial"/>
          <w:sz w:val="24"/>
          <w:szCs w:val="24"/>
        </w:rPr>
      </w:pPr>
      <w:r w:rsidRPr="007E31BC">
        <w:rPr>
          <w:rFonts w:ascii="Arial" w:hAnsi="Arial" w:cs="Arial"/>
          <w:sz w:val="24"/>
          <w:szCs w:val="24"/>
        </w:rPr>
        <w:t>“ABU Disaster Risk Reduction Broadcast Media Initiative” (Asia Pacific Broadcasting Union -</w:t>
      </w:r>
      <w:r w:rsidRPr="007E31BC">
        <w:rPr>
          <w:rFonts w:ascii="Arial" w:hAnsi="Arial" w:cs="Arial"/>
          <w:b/>
          <w:sz w:val="24"/>
          <w:szCs w:val="24"/>
        </w:rPr>
        <w:t>ABU</w:t>
      </w:r>
      <w:r w:rsidRPr="007E31BC">
        <w:rPr>
          <w:rFonts w:ascii="Arial" w:hAnsi="Arial" w:cs="Arial"/>
          <w:sz w:val="24"/>
          <w:szCs w:val="24"/>
        </w:rPr>
        <w:t>);</w:t>
      </w:r>
    </w:p>
    <w:p w:rsidR="007973BF" w:rsidRPr="007E31BC" w:rsidRDefault="007973BF" w:rsidP="00E07B24">
      <w:pPr>
        <w:pStyle w:val="ListParagraph"/>
        <w:jc w:val="both"/>
        <w:rPr>
          <w:rFonts w:ascii="Arial" w:hAnsi="Arial" w:cs="Arial"/>
          <w:sz w:val="24"/>
          <w:szCs w:val="24"/>
        </w:rPr>
      </w:pPr>
    </w:p>
    <w:p w:rsidR="003E1255" w:rsidRDefault="003E1255" w:rsidP="00E07B24">
      <w:pPr>
        <w:pStyle w:val="ListParagraph"/>
        <w:numPr>
          <w:ilvl w:val="0"/>
          <w:numId w:val="3"/>
        </w:numPr>
        <w:ind w:left="720"/>
        <w:jc w:val="both"/>
        <w:rPr>
          <w:rFonts w:ascii="Arial" w:hAnsi="Arial" w:cs="Arial"/>
          <w:sz w:val="24"/>
          <w:szCs w:val="24"/>
        </w:rPr>
      </w:pPr>
      <w:r w:rsidRPr="007E31BC">
        <w:rPr>
          <w:rFonts w:ascii="Arial" w:hAnsi="Arial" w:cs="Arial"/>
          <w:sz w:val="24"/>
          <w:szCs w:val="24"/>
        </w:rPr>
        <w:t>“Technical Assistance for enhancing the capacity of end-to-end multi-hazard EWS for coastal Hazards in Myanmar, Sri Lanka and Philippines” (Asian Disaster Preparedness Center-</w:t>
      </w:r>
      <w:r w:rsidRPr="007E31BC">
        <w:rPr>
          <w:rFonts w:ascii="Arial" w:hAnsi="Arial" w:cs="Arial"/>
          <w:b/>
          <w:sz w:val="24"/>
          <w:szCs w:val="24"/>
        </w:rPr>
        <w:t>ADPC</w:t>
      </w:r>
      <w:r w:rsidRPr="007E31BC">
        <w:rPr>
          <w:rFonts w:ascii="Arial" w:hAnsi="Arial" w:cs="Arial"/>
          <w:sz w:val="24"/>
          <w:szCs w:val="24"/>
        </w:rPr>
        <w:t>);</w:t>
      </w:r>
    </w:p>
    <w:p w:rsidR="007973BF" w:rsidRPr="007973BF" w:rsidRDefault="007973BF" w:rsidP="00E07B24">
      <w:pPr>
        <w:pStyle w:val="ListParagraph"/>
        <w:ind w:left="0"/>
        <w:rPr>
          <w:rFonts w:ascii="Arial" w:hAnsi="Arial" w:cs="Arial"/>
          <w:sz w:val="24"/>
          <w:szCs w:val="24"/>
        </w:rPr>
      </w:pPr>
    </w:p>
    <w:p w:rsidR="003E1255" w:rsidRPr="007E31BC" w:rsidRDefault="003E1255" w:rsidP="00E07B24">
      <w:pPr>
        <w:pStyle w:val="ListParagraph"/>
        <w:numPr>
          <w:ilvl w:val="0"/>
          <w:numId w:val="3"/>
        </w:numPr>
        <w:ind w:left="720"/>
        <w:jc w:val="both"/>
        <w:rPr>
          <w:rFonts w:ascii="Arial" w:hAnsi="Arial" w:cs="Arial"/>
          <w:sz w:val="24"/>
          <w:szCs w:val="24"/>
        </w:rPr>
      </w:pPr>
      <w:r w:rsidRPr="007E31BC">
        <w:rPr>
          <w:rFonts w:ascii="Arial" w:hAnsi="Arial" w:cs="Arial"/>
          <w:sz w:val="24"/>
          <w:szCs w:val="24"/>
        </w:rPr>
        <w:t xml:space="preserve">“Reducing risks of tsunami, storm surges, large waves and other natural hazards in low elevation coastal zones" (Regional Integrated Multi-Hazard Early Warning System – </w:t>
      </w:r>
      <w:r w:rsidRPr="007E31BC">
        <w:rPr>
          <w:rFonts w:ascii="Arial" w:hAnsi="Arial" w:cs="Arial"/>
          <w:b/>
          <w:sz w:val="24"/>
          <w:szCs w:val="24"/>
        </w:rPr>
        <w:t>RIMES</w:t>
      </w:r>
      <w:r w:rsidRPr="007E31BC">
        <w:rPr>
          <w:rFonts w:ascii="Arial" w:hAnsi="Arial" w:cs="Arial"/>
          <w:sz w:val="24"/>
          <w:szCs w:val="24"/>
        </w:rPr>
        <w:t xml:space="preserve">, in cooperation with </w:t>
      </w:r>
      <w:r w:rsidRPr="007E31BC">
        <w:rPr>
          <w:rFonts w:ascii="Arial" w:hAnsi="Arial" w:cs="Arial"/>
          <w:b/>
          <w:sz w:val="24"/>
          <w:szCs w:val="24"/>
        </w:rPr>
        <w:t>WMO</w:t>
      </w:r>
      <w:r w:rsidRPr="007E31BC">
        <w:rPr>
          <w:rFonts w:ascii="Arial" w:hAnsi="Arial" w:cs="Arial"/>
          <w:sz w:val="24"/>
          <w:szCs w:val="24"/>
        </w:rPr>
        <w:t>)</w:t>
      </w:r>
    </w:p>
    <w:p w:rsidR="003E1255" w:rsidRPr="007E31BC" w:rsidRDefault="003E1255" w:rsidP="00E07B24">
      <w:pPr>
        <w:pStyle w:val="ListParagraph"/>
        <w:jc w:val="both"/>
        <w:rPr>
          <w:rFonts w:ascii="Arial" w:hAnsi="Arial" w:cs="Arial"/>
          <w:sz w:val="24"/>
          <w:szCs w:val="24"/>
        </w:rPr>
      </w:pPr>
    </w:p>
    <w:p w:rsidR="00E07B24" w:rsidRDefault="008A7108" w:rsidP="00E07B24">
      <w:pPr>
        <w:pStyle w:val="ListParagraph"/>
        <w:numPr>
          <w:ilvl w:val="0"/>
          <w:numId w:val="2"/>
        </w:numPr>
        <w:ind w:left="360"/>
        <w:jc w:val="both"/>
        <w:rPr>
          <w:rFonts w:ascii="Arial" w:hAnsi="Arial" w:cs="Arial"/>
          <w:sz w:val="24"/>
          <w:szCs w:val="24"/>
        </w:rPr>
      </w:pPr>
      <w:r w:rsidRPr="00E07B24">
        <w:rPr>
          <w:rFonts w:ascii="Arial" w:hAnsi="Arial" w:cs="Arial"/>
          <w:sz w:val="24"/>
          <w:szCs w:val="24"/>
        </w:rPr>
        <w:t>Contacts will be established with the organizations in charge of those projects on areas of common interest to avoid duplications.</w:t>
      </w:r>
    </w:p>
    <w:p w:rsidR="00E07B24" w:rsidRDefault="00E07B24" w:rsidP="00E07B24">
      <w:pPr>
        <w:pStyle w:val="ListParagraph"/>
        <w:ind w:left="360"/>
        <w:jc w:val="both"/>
        <w:rPr>
          <w:rFonts w:ascii="Arial" w:hAnsi="Arial" w:cs="Arial"/>
          <w:sz w:val="24"/>
          <w:szCs w:val="24"/>
        </w:rPr>
      </w:pPr>
    </w:p>
    <w:p w:rsidR="00E07B24" w:rsidRPr="00E07B24" w:rsidRDefault="00E07B24" w:rsidP="00E07B24">
      <w:pPr>
        <w:pStyle w:val="ListParagraph"/>
        <w:ind w:left="360"/>
        <w:jc w:val="both"/>
        <w:rPr>
          <w:rFonts w:ascii="Arial" w:hAnsi="Arial" w:cs="Arial"/>
          <w:sz w:val="24"/>
          <w:szCs w:val="24"/>
        </w:rPr>
      </w:pPr>
    </w:p>
    <w:p w:rsidR="00E07B24" w:rsidRPr="00E07B24" w:rsidRDefault="00E07B24" w:rsidP="00E07B24">
      <w:pPr>
        <w:jc w:val="both"/>
        <w:rPr>
          <w:rFonts w:ascii="Arial" w:hAnsi="Arial" w:cs="Arial"/>
          <w:sz w:val="24"/>
          <w:szCs w:val="24"/>
        </w:rPr>
      </w:pPr>
    </w:p>
    <w:p w:rsidR="002B4933" w:rsidRPr="00E07B24" w:rsidRDefault="003E1255" w:rsidP="00E07B24">
      <w:pPr>
        <w:pStyle w:val="ListParagraph"/>
        <w:numPr>
          <w:ilvl w:val="0"/>
          <w:numId w:val="2"/>
        </w:numPr>
        <w:ind w:left="360"/>
        <w:jc w:val="both"/>
        <w:rPr>
          <w:rFonts w:ascii="Arial" w:hAnsi="Arial" w:cs="Arial"/>
          <w:sz w:val="24"/>
          <w:szCs w:val="24"/>
        </w:rPr>
      </w:pPr>
      <w:r w:rsidRPr="00E07B24">
        <w:rPr>
          <w:rFonts w:ascii="Arial" w:hAnsi="Arial" w:cs="Arial"/>
          <w:sz w:val="24"/>
          <w:szCs w:val="24"/>
        </w:rPr>
        <w:t xml:space="preserve">Analysis of other common interest areas in projects/actions not directly under the ESCAP Tsunami Trust Fund, e.g. WMO’s projects in the TC and PTC regions such as </w:t>
      </w:r>
      <w:r w:rsidR="002B4933" w:rsidRPr="00E07B24">
        <w:rPr>
          <w:rFonts w:ascii="Arial" w:hAnsi="Arial" w:cs="Arial"/>
          <w:sz w:val="24"/>
          <w:szCs w:val="24"/>
        </w:rPr>
        <w:t>“</w:t>
      </w:r>
      <w:r w:rsidRPr="00E07B24">
        <w:rPr>
          <w:rFonts w:ascii="Arial" w:hAnsi="Arial" w:cs="Arial"/>
          <w:sz w:val="24"/>
          <w:szCs w:val="24"/>
        </w:rPr>
        <w:t>Coastal Inundation Forecast Demonstration Project</w:t>
      </w:r>
      <w:r w:rsidR="002B4933" w:rsidRPr="00E07B24">
        <w:rPr>
          <w:rFonts w:ascii="Arial" w:hAnsi="Arial" w:cs="Arial"/>
          <w:sz w:val="24"/>
          <w:szCs w:val="24"/>
        </w:rPr>
        <w:t>”</w:t>
      </w:r>
      <w:r w:rsidRPr="00E07B24">
        <w:rPr>
          <w:rFonts w:ascii="Arial" w:hAnsi="Arial" w:cs="Arial"/>
          <w:sz w:val="24"/>
          <w:szCs w:val="24"/>
        </w:rPr>
        <w:t xml:space="preserve"> and </w:t>
      </w:r>
      <w:r w:rsidR="002B4933" w:rsidRPr="00E07B24">
        <w:rPr>
          <w:rFonts w:ascii="Arial" w:hAnsi="Arial" w:cs="Arial"/>
          <w:sz w:val="24"/>
          <w:szCs w:val="24"/>
        </w:rPr>
        <w:t>“</w:t>
      </w:r>
      <w:r w:rsidRPr="00E07B24">
        <w:rPr>
          <w:rFonts w:ascii="Arial" w:hAnsi="Arial" w:cs="Arial"/>
          <w:sz w:val="24"/>
          <w:szCs w:val="24"/>
        </w:rPr>
        <w:t>Severe Weather Forecast Demonstration Project</w:t>
      </w:r>
      <w:r w:rsidR="002B4933" w:rsidRPr="00E07B24">
        <w:rPr>
          <w:rFonts w:ascii="Arial" w:hAnsi="Arial" w:cs="Arial"/>
          <w:sz w:val="24"/>
          <w:szCs w:val="24"/>
        </w:rPr>
        <w:t>”</w:t>
      </w:r>
      <w:r w:rsidRPr="00E07B24">
        <w:rPr>
          <w:rFonts w:ascii="Arial" w:hAnsi="Arial" w:cs="Arial"/>
          <w:sz w:val="24"/>
          <w:szCs w:val="24"/>
        </w:rPr>
        <w:t>.</w:t>
      </w:r>
    </w:p>
    <w:p w:rsidR="002B4933" w:rsidRPr="007E31BC" w:rsidRDefault="002B4933" w:rsidP="007973BF">
      <w:pPr>
        <w:pStyle w:val="ListParagraph"/>
        <w:jc w:val="both"/>
        <w:rPr>
          <w:rFonts w:ascii="Arial" w:hAnsi="Arial" w:cs="Arial"/>
          <w:sz w:val="24"/>
          <w:szCs w:val="24"/>
        </w:rPr>
      </w:pPr>
    </w:p>
    <w:p w:rsidR="001F4C77" w:rsidRPr="007E31BC" w:rsidRDefault="002B4933" w:rsidP="007973BF">
      <w:pPr>
        <w:pStyle w:val="ListParagraph"/>
        <w:numPr>
          <w:ilvl w:val="0"/>
          <w:numId w:val="1"/>
        </w:numPr>
        <w:jc w:val="both"/>
        <w:rPr>
          <w:rFonts w:ascii="Arial" w:hAnsi="Arial" w:cs="Arial"/>
          <w:b/>
          <w:sz w:val="24"/>
          <w:szCs w:val="24"/>
        </w:rPr>
      </w:pPr>
      <w:r w:rsidRPr="007E31BC">
        <w:rPr>
          <w:rFonts w:ascii="Arial" w:hAnsi="Arial" w:cs="Arial"/>
          <w:b/>
          <w:sz w:val="24"/>
          <w:szCs w:val="24"/>
        </w:rPr>
        <w:t xml:space="preserve">Discussion of the Activity Work Plan </w:t>
      </w:r>
    </w:p>
    <w:p w:rsidR="000A0EF1" w:rsidRPr="007E31BC" w:rsidRDefault="000A0EF1" w:rsidP="001F4C77">
      <w:pPr>
        <w:pStyle w:val="ListParagraph"/>
        <w:rPr>
          <w:rFonts w:ascii="Arial" w:hAnsi="Arial" w:cs="Arial"/>
          <w:sz w:val="24"/>
          <w:szCs w:val="24"/>
        </w:rPr>
      </w:pPr>
    </w:p>
    <w:p w:rsidR="004E3B09" w:rsidRPr="007E31BC" w:rsidRDefault="002B4933" w:rsidP="00E07B24">
      <w:pPr>
        <w:pStyle w:val="ListParagraph"/>
        <w:numPr>
          <w:ilvl w:val="0"/>
          <w:numId w:val="4"/>
        </w:numPr>
        <w:ind w:left="360"/>
        <w:rPr>
          <w:rFonts w:ascii="Arial" w:hAnsi="Arial" w:cs="Arial"/>
        </w:rPr>
      </w:pPr>
      <w:r w:rsidRPr="007E31BC">
        <w:rPr>
          <w:rFonts w:ascii="Arial" w:hAnsi="Arial" w:cs="Arial"/>
          <w:b/>
          <w:sz w:val="24"/>
          <w:szCs w:val="24"/>
        </w:rPr>
        <w:t>Activity 1</w:t>
      </w:r>
      <w:r w:rsidR="004E3B09" w:rsidRPr="007E31BC">
        <w:rPr>
          <w:rFonts w:ascii="Arial" w:hAnsi="Arial" w:cs="Arial"/>
          <w:sz w:val="24"/>
          <w:szCs w:val="24"/>
        </w:rPr>
        <w:t xml:space="preserve"> (</w:t>
      </w:r>
      <w:r w:rsidR="004E3B09" w:rsidRPr="007E31BC">
        <w:rPr>
          <w:rFonts w:ascii="Arial" w:hAnsi="Arial" w:cs="Arial"/>
          <w:bCs/>
          <w:lang w:val="en-GB"/>
        </w:rPr>
        <w:t>Reviewing and synergizing the existing SOPs for coastal multi-hazard EWS in the Members of TC and PTC and developing the Manual/Handbook of Synergized SOPs for Coastal Multi-Hazards EWS</w:t>
      </w:r>
      <w:r w:rsidR="0074510E" w:rsidRPr="007E31BC">
        <w:rPr>
          <w:rFonts w:ascii="Arial" w:hAnsi="Arial" w:cs="Arial"/>
          <w:bCs/>
          <w:lang w:val="en-GB"/>
        </w:rPr>
        <w:t>)</w:t>
      </w:r>
    </w:p>
    <w:p w:rsidR="004E3B09" w:rsidRPr="007E31BC" w:rsidRDefault="004E3B09" w:rsidP="00E07B24">
      <w:pPr>
        <w:pStyle w:val="ListParagraph"/>
        <w:ind w:left="360"/>
        <w:rPr>
          <w:rFonts w:ascii="Arial" w:hAnsi="Arial" w:cs="Arial"/>
        </w:rPr>
      </w:pPr>
    </w:p>
    <w:p w:rsidR="004E3B09" w:rsidRPr="007E31BC" w:rsidRDefault="004E3B09" w:rsidP="00785C9F">
      <w:pPr>
        <w:pStyle w:val="ListParagraph"/>
        <w:numPr>
          <w:ilvl w:val="1"/>
          <w:numId w:val="6"/>
        </w:numPr>
        <w:ind w:left="1080"/>
        <w:jc w:val="both"/>
        <w:rPr>
          <w:rFonts w:ascii="Arial" w:hAnsi="Arial" w:cs="Arial"/>
          <w:sz w:val="24"/>
          <w:szCs w:val="24"/>
          <w:lang w:val="en"/>
        </w:rPr>
      </w:pPr>
      <w:r w:rsidRPr="007E31BC">
        <w:rPr>
          <w:rFonts w:ascii="Arial" w:hAnsi="Arial" w:cs="Arial"/>
          <w:sz w:val="24"/>
          <w:szCs w:val="24"/>
          <w:lang w:val="en"/>
        </w:rPr>
        <w:t>First Workshop for collecting and exchanging information on the status of coastal multi-hazards EWS in the beneficiary countries.</w:t>
      </w:r>
    </w:p>
    <w:p w:rsidR="004E3B09" w:rsidRPr="007E31BC" w:rsidRDefault="004E3B09" w:rsidP="00785C9F">
      <w:pPr>
        <w:ind w:left="1080"/>
        <w:jc w:val="both"/>
        <w:rPr>
          <w:rFonts w:ascii="Arial" w:hAnsi="Arial" w:cs="Arial"/>
          <w:sz w:val="24"/>
          <w:szCs w:val="24"/>
          <w:lang w:val="en"/>
        </w:rPr>
      </w:pPr>
      <w:r w:rsidRPr="007E31BC">
        <w:rPr>
          <w:rFonts w:ascii="Arial" w:hAnsi="Arial" w:cs="Arial"/>
          <w:sz w:val="24"/>
          <w:szCs w:val="24"/>
          <w:lang w:val="en"/>
        </w:rPr>
        <w:t xml:space="preserve">It was </w:t>
      </w:r>
      <w:r w:rsidR="00785C9F">
        <w:rPr>
          <w:rFonts w:ascii="Arial" w:hAnsi="Arial" w:cs="Arial"/>
          <w:sz w:val="24"/>
          <w:szCs w:val="24"/>
          <w:lang w:val="en"/>
        </w:rPr>
        <w:t>recommended</w:t>
      </w:r>
      <w:r w:rsidRPr="007E31BC">
        <w:rPr>
          <w:rFonts w:ascii="Arial" w:hAnsi="Arial" w:cs="Arial"/>
          <w:sz w:val="24"/>
          <w:szCs w:val="24"/>
          <w:lang w:val="en"/>
        </w:rPr>
        <w:t xml:space="preserve"> that the Wor</w:t>
      </w:r>
      <w:r w:rsidR="00F45079">
        <w:rPr>
          <w:rFonts w:ascii="Arial" w:hAnsi="Arial" w:cs="Arial"/>
          <w:sz w:val="24"/>
          <w:szCs w:val="24"/>
          <w:lang w:val="en"/>
        </w:rPr>
        <w:t>kshop will be tentatively held o</w:t>
      </w:r>
      <w:r w:rsidRPr="007E31BC">
        <w:rPr>
          <w:rFonts w:ascii="Arial" w:hAnsi="Arial" w:cs="Arial"/>
          <w:sz w:val="24"/>
          <w:szCs w:val="24"/>
          <w:lang w:val="en"/>
        </w:rPr>
        <w:t xml:space="preserve">n </w:t>
      </w:r>
      <w:r w:rsidR="00F45079">
        <w:rPr>
          <w:rFonts w:ascii="Arial" w:hAnsi="Arial" w:cs="Arial"/>
          <w:sz w:val="24"/>
          <w:szCs w:val="24"/>
          <w:lang w:val="en"/>
        </w:rPr>
        <w:t>18-</w:t>
      </w:r>
      <w:proofErr w:type="gramStart"/>
      <w:r w:rsidR="00F45079">
        <w:rPr>
          <w:rFonts w:ascii="Arial" w:hAnsi="Arial" w:cs="Arial"/>
          <w:sz w:val="24"/>
          <w:szCs w:val="24"/>
          <w:lang w:val="en"/>
        </w:rPr>
        <w:t xml:space="preserve">20  </w:t>
      </w:r>
      <w:r w:rsidRPr="007E31BC">
        <w:rPr>
          <w:rFonts w:ascii="Arial" w:hAnsi="Arial" w:cs="Arial"/>
          <w:sz w:val="24"/>
          <w:szCs w:val="24"/>
          <w:lang w:val="en"/>
        </w:rPr>
        <w:t>March</w:t>
      </w:r>
      <w:proofErr w:type="gramEnd"/>
      <w:r w:rsidRPr="007E31BC">
        <w:rPr>
          <w:rFonts w:ascii="Arial" w:hAnsi="Arial" w:cs="Arial"/>
          <w:sz w:val="24"/>
          <w:szCs w:val="24"/>
          <w:lang w:val="en"/>
        </w:rPr>
        <w:t>, in Bangkok, taking into consideration the geographic localization of Thailand, between PTC and TC Members. Two possibilities were raised for the venue: Thai Meteorological Department headquarters or United Nations Conference Centre (UNCC) – ESCAP.</w:t>
      </w:r>
    </w:p>
    <w:p w:rsidR="004E3B09" w:rsidRPr="007E31BC" w:rsidRDefault="004E3B09" w:rsidP="00785C9F">
      <w:pPr>
        <w:ind w:left="1080"/>
        <w:jc w:val="both"/>
        <w:rPr>
          <w:rFonts w:ascii="Arial" w:hAnsi="Arial" w:cs="Arial"/>
          <w:sz w:val="24"/>
          <w:szCs w:val="24"/>
          <w:lang w:val="en"/>
        </w:rPr>
      </w:pPr>
      <w:r w:rsidRPr="007E31BC">
        <w:rPr>
          <w:rFonts w:ascii="Arial" w:hAnsi="Arial" w:cs="Arial"/>
          <w:sz w:val="24"/>
          <w:szCs w:val="24"/>
          <w:lang w:val="en"/>
        </w:rPr>
        <w:t xml:space="preserve">Dr. </w:t>
      </w:r>
      <w:proofErr w:type="spellStart"/>
      <w:r w:rsidRPr="007E31BC">
        <w:rPr>
          <w:rFonts w:ascii="Arial" w:hAnsi="Arial" w:cs="Arial"/>
          <w:sz w:val="24"/>
          <w:szCs w:val="24"/>
          <w:lang w:val="en"/>
        </w:rPr>
        <w:t>Wattana</w:t>
      </w:r>
      <w:proofErr w:type="spellEnd"/>
      <w:r w:rsidRPr="007E31BC">
        <w:rPr>
          <w:rFonts w:ascii="Arial" w:hAnsi="Arial" w:cs="Arial"/>
          <w:sz w:val="24"/>
          <w:szCs w:val="24"/>
          <w:lang w:val="en"/>
        </w:rPr>
        <w:t xml:space="preserve"> </w:t>
      </w:r>
      <w:proofErr w:type="spellStart"/>
      <w:r w:rsidRPr="007E31BC">
        <w:rPr>
          <w:rFonts w:ascii="Arial" w:hAnsi="Arial" w:cs="Arial"/>
          <w:sz w:val="24"/>
          <w:szCs w:val="24"/>
          <w:lang w:val="en"/>
        </w:rPr>
        <w:t>Kanbua</w:t>
      </w:r>
      <w:proofErr w:type="spellEnd"/>
      <w:r w:rsidRPr="007E31BC">
        <w:rPr>
          <w:rFonts w:ascii="Arial" w:hAnsi="Arial" w:cs="Arial"/>
          <w:sz w:val="24"/>
          <w:szCs w:val="24"/>
          <w:lang w:val="en"/>
        </w:rPr>
        <w:t xml:space="preserve"> </w:t>
      </w:r>
      <w:r w:rsidR="0074510E" w:rsidRPr="007E31BC">
        <w:rPr>
          <w:rFonts w:ascii="Arial" w:hAnsi="Arial" w:cs="Arial"/>
          <w:sz w:val="24"/>
          <w:szCs w:val="24"/>
          <w:lang w:val="en"/>
        </w:rPr>
        <w:t>will</w:t>
      </w:r>
      <w:r w:rsidRPr="007E31BC">
        <w:rPr>
          <w:rFonts w:ascii="Arial" w:hAnsi="Arial" w:cs="Arial"/>
          <w:sz w:val="24"/>
          <w:szCs w:val="24"/>
          <w:lang w:val="en"/>
        </w:rPr>
        <w:t xml:space="preserve"> be in contact with TCS and PTC Secretariat regarding this possibility of hosting the Workshop.</w:t>
      </w:r>
    </w:p>
    <w:p w:rsidR="0074510E" w:rsidRDefault="0074510E" w:rsidP="00785C9F">
      <w:pPr>
        <w:ind w:left="1080"/>
        <w:jc w:val="both"/>
        <w:rPr>
          <w:rFonts w:ascii="Arial" w:hAnsi="Arial" w:cs="Arial"/>
          <w:sz w:val="24"/>
          <w:szCs w:val="24"/>
          <w:lang w:val="en"/>
        </w:rPr>
      </w:pPr>
      <w:r w:rsidRPr="007E31BC">
        <w:rPr>
          <w:rFonts w:ascii="Arial" w:hAnsi="Arial" w:cs="Arial"/>
          <w:sz w:val="24"/>
          <w:szCs w:val="24"/>
          <w:lang w:val="en"/>
        </w:rPr>
        <w:t>It was also established that representatives of other organiza</w:t>
      </w:r>
      <w:r w:rsidR="007973BF">
        <w:rPr>
          <w:rFonts w:ascii="Arial" w:hAnsi="Arial" w:cs="Arial"/>
          <w:sz w:val="24"/>
          <w:szCs w:val="24"/>
          <w:lang w:val="en"/>
        </w:rPr>
        <w:t>tions involved in projects with common areas of interest with SSOP could be invited to participate in the Wo</w:t>
      </w:r>
      <w:r w:rsidR="006A6D9D">
        <w:rPr>
          <w:rFonts w:ascii="Arial" w:hAnsi="Arial" w:cs="Arial"/>
          <w:sz w:val="24"/>
          <w:szCs w:val="24"/>
          <w:lang w:val="en"/>
        </w:rPr>
        <w:t>r</w:t>
      </w:r>
      <w:r w:rsidR="007973BF">
        <w:rPr>
          <w:rFonts w:ascii="Arial" w:hAnsi="Arial" w:cs="Arial"/>
          <w:sz w:val="24"/>
          <w:szCs w:val="24"/>
          <w:lang w:val="en"/>
        </w:rPr>
        <w:t>kshop.</w:t>
      </w:r>
      <w:r w:rsidR="006A6D9D">
        <w:rPr>
          <w:rFonts w:ascii="Arial" w:hAnsi="Arial" w:cs="Arial"/>
          <w:sz w:val="24"/>
          <w:szCs w:val="24"/>
          <w:lang w:val="en"/>
        </w:rPr>
        <w:t xml:space="preserve"> It would be convenient that some of these participants should be supported by themselves or involved in consultancy actions. </w:t>
      </w:r>
    </w:p>
    <w:p w:rsidR="004E3B09" w:rsidRPr="007E31BC" w:rsidRDefault="004E3B09" w:rsidP="00785C9F">
      <w:pPr>
        <w:pStyle w:val="ListParagraph"/>
        <w:numPr>
          <w:ilvl w:val="1"/>
          <w:numId w:val="6"/>
        </w:numPr>
        <w:ind w:left="1080"/>
        <w:jc w:val="both"/>
        <w:rPr>
          <w:rFonts w:ascii="Arial" w:hAnsi="Arial" w:cs="Arial"/>
          <w:sz w:val="24"/>
          <w:szCs w:val="24"/>
          <w:lang w:val="en"/>
        </w:rPr>
      </w:pPr>
      <w:r w:rsidRPr="007E31BC">
        <w:rPr>
          <w:rFonts w:ascii="Arial" w:hAnsi="Arial" w:cs="Arial"/>
          <w:sz w:val="24"/>
          <w:szCs w:val="24"/>
          <w:lang w:val="en"/>
        </w:rPr>
        <w:t>Selection of Pilot countries where the use of SOP are already in practice so that an expert mission can report their procedures.</w:t>
      </w:r>
    </w:p>
    <w:p w:rsidR="00923B8C" w:rsidRPr="007E31BC" w:rsidRDefault="00923B8C" w:rsidP="00785C9F">
      <w:pPr>
        <w:pStyle w:val="ListParagraph"/>
        <w:ind w:left="1080"/>
        <w:jc w:val="both"/>
        <w:rPr>
          <w:rFonts w:ascii="Arial" w:hAnsi="Arial" w:cs="Arial"/>
          <w:sz w:val="24"/>
          <w:szCs w:val="24"/>
          <w:lang w:val="en"/>
        </w:rPr>
      </w:pPr>
    </w:p>
    <w:p w:rsidR="0074510E" w:rsidRPr="007E31BC" w:rsidRDefault="00166AEF" w:rsidP="00785C9F">
      <w:pPr>
        <w:pStyle w:val="ListParagraph"/>
        <w:ind w:left="1080"/>
        <w:jc w:val="both"/>
        <w:rPr>
          <w:rFonts w:ascii="Arial" w:hAnsi="Arial" w:cs="Arial"/>
          <w:sz w:val="24"/>
          <w:szCs w:val="24"/>
          <w:lang w:val="en"/>
        </w:rPr>
      </w:pPr>
      <w:r w:rsidRPr="007E31BC">
        <w:rPr>
          <w:rFonts w:ascii="Arial" w:hAnsi="Arial" w:cs="Arial"/>
          <w:sz w:val="24"/>
          <w:szCs w:val="24"/>
          <w:lang w:val="en"/>
        </w:rPr>
        <w:t>Pilot countries will be selected w</w:t>
      </w:r>
      <w:r w:rsidR="0074510E" w:rsidRPr="007E31BC">
        <w:rPr>
          <w:rFonts w:ascii="Arial" w:hAnsi="Arial" w:cs="Arial"/>
          <w:sz w:val="24"/>
          <w:szCs w:val="24"/>
          <w:lang w:val="en"/>
        </w:rPr>
        <w:t>ith the assistance of consultants</w:t>
      </w:r>
      <w:r w:rsidRPr="007E31BC">
        <w:rPr>
          <w:rFonts w:ascii="Arial" w:hAnsi="Arial" w:cs="Arial"/>
          <w:sz w:val="24"/>
          <w:szCs w:val="24"/>
          <w:lang w:val="en"/>
        </w:rPr>
        <w:t>,</w:t>
      </w:r>
      <w:r w:rsidR="0074510E" w:rsidRPr="007E31BC">
        <w:rPr>
          <w:rFonts w:ascii="Arial" w:hAnsi="Arial" w:cs="Arial"/>
          <w:sz w:val="24"/>
          <w:szCs w:val="24"/>
          <w:lang w:val="en"/>
        </w:rPr>
        <w:t xml:space="preserve"> </w:t>
      </w:r>
      <w:r w:rsidRPr="007E31BC">
        <w:rPr>
          <w:rFonts w:ascii="Arial" w:hAnsi="Arial" w:cs="Arial"/>
          <w:sz w:val="24"/>
          <w:szCs w:val="24"/>
          <w:lang w:val="en"/>
        </w:rPr>
        <w:t>two in TC and one in PTC regions.</w:t>
      </w:r>
    </w:p>
    <w:p w:rsidR="00166AEF" w:rsidRPr="007E31BC" w:rsidRDefault="00166AEF" w:rsidP="00785C9F">
      <w:pPr>
        <w:pStyle w:val="ListParagraph"/>
        <w:ind w:left="1080"/>
        <w:jc w:val="both"/>
        <w:rPr>
          <w:rFonts w:ascii="Arial" w:hAnsi="Arial" w:cs="Arial"/>
          <w:sz w:val="24"/>
          <w:szCs w:val="24"/>
          <w:lang w:val="en"/>
        </w:rPr>
      </w:pPr>
    </w:p>
    <w:p w:rsidR="004E3B09" w:rsidRDefault="004E3B09" w:rsidP="00785C9F">
      <w:pPr>
        <w:pStyle w:val="ListParagraph"/>
        <w:numPr>
          <w:ilvl w:val="1"/>
          <w:numId w:val="6"/>
        </w:numPr>
        <w:ind w:left="1080"/>
        <w:jc w:val="both"/>
        <w:rPr>
          <w:rFonts w:ascii="Arial" w:hAnsi="Arial" w:cs="Arial"/>
          <w:sz w:val="24"/>
          <w:szCs w:val="24"/>
          <w:lang w:val="en"/>
        </w:rPr>
      </w:pPr>
      <w:r w:rsidRPr="007E31BC">
        <w:rPr>
          <w:rFonts w:ascii="Arial" w:hAnsi="Arial" w:cs="Arial"/>
          <w:sz w:val="24"/>
          <w:szCs w:val="24"/>
          <w:lang w:val="en"/>
        </w:rPr>
        <w:t>Synergizing the existing SOPs to compile a manual/handbook</w:t>
      </w:r>
    </w:p>
    <w:p w:rsidR="002D7E3C" w:rsidRDefault="002D7E3C" w:rsidP="00785C9F">
      <w:pPr>
        <w:pStyle w:val="ListParagraph"/>
        <w:ind w:left="1080"/>
        <w:jc w:val="both"/>
        <w:rPr>
          <w:rFonts w:ascii="Arial" w:hAnsi="Arial" w:cs="Arial"/>
          <w:sz w:val="24"/>
          <w:szCs w:val="24"/>
          <w:lang w:val="en"/>
        </w:rPr>
      </w:pPr>
    </w:p>
    <w:p w:rsidR="00E25241" w:rsidRPr="007E31BC" w:rsidRDefault="00A7078F" w:rsidP="00785C9F">
      <w:pPr>
        <w:pStyle w:val="ListParagraph"/>
        <w:ind w:left="1080"/>
        <w:jc w:val="both"/>
        <w:rPr>
          <w:rFonts w:ascii="Arial" w:hAnsi="Arial" w:cs="Arial"/>
          <w:sz w:val="24"/>
          <w:szCs w:val="24"/>
          <w:lang w:val="en"/>
        </w:rPr>
      </w:pPr>
      <w:r>
        <w:rPr>
          <w:rFonts w:ascii="Arial" w:hAnsi="Arial" w:cs="Arial"/>
          <w:sz w:val="24"/>
          <w:szCs w:val="24"/>
          <w:lang w:val="en"/>
        </w:rPr>
        <w:t>A Manual/handbook will be compiled by the consultants</w:t>
      </w:r>
      <w:r w:rsidR="00AE2AFE">
        <w:rPr>
          <w:rFonts w:ascii="Arial" w:hAnsi="Arial" w:cs="Arial"/>
          <w:sz w:val="24"/>
          <w:szCs w:val="24"/>
          <w:lang w:val="en"/>
        </w:rPr>
        <w:t>. Neverth</w:t>
      </w:r>
      <w:r w:rsidR="002D7E3C">
        <w:rPr>
          <w:rFonts w:ascii="Arial" w:hAnsi="Arial" w:cs="Arial"/>
          <w:sz w:val="24"/>
          <w:szCs w:val="24"/>
          <w:lang w:val="en"/>
        </w:rPr>
        <w:t>eless, before the work of the consultants a draft document should be made</w:t>
      </w:r>
      <w:r w:rsidR="002E460D">
        <w:rPr>
          <w:rFonts w:ascii="Arial" w:hAnsi="Arial" w:cs="Arial"/>
          <w:sz w:val="24"/>
          <w:szCs w:val="24"/>
          <w:lang w:val="en"/>
        </w:rPr>
        <w:t>,</w:t>
      </w:r>
      <w:r w:rsidR="002D7E3C">
        <w:rPr>
          <w:rFonts w:ascii="Arial" w:hAnsi="Arial" w:cs="Arial"/>
          <w:sz w:val="24"/>
          <w:szCs w:val="24"/>
          <w:lang w:val="en"/>
        </w:rPr>
        <w:t xml:space="preserve"> </w:t>
      </w:r>
      <w:r w:rsidR="00AE2AFE">
        <w:rPr>
          <w:rFonts w:ascii="Arial" w:hAnsi="Arial" w:cs="Arial"/>
          <w:sz w:val="24"/>
          <w:szCs w:val="24"/>
          <w:lang w:val="en"/>
        </w:rPr>
        <w:t xml:space="preserve">focusing on the </w:t>
      </w:r>
      <w:r w:rsidR="00AE2AFE">
        <w:rPr>
          <w:rFonts w:ascii="Arial" w:hAnsi="Arial" w:cs="Arial"/>
          <w:sz w:val="24"/>
          <w:szCs w:val="24"/>
          <w:lang w:val="en"/>
        </w:rPr>
        <w:lastRenderedPageBreak/>
        <w:t xml:space="preserve">most relevant aspects. </w:t>
      </w:r>
      <w:r w:rsidR="00E25241" w:rsidRPr="00E25241">
        <w:rPr>
          <w:rFonts w:ascii="Arial" w:hAnsi="Arial" w:cs="Arial"/>
          <w:sz w:val="24"/>
          <w:szCs w:val="24"/>
          <w:lang w:val="en"/>
        </w:rPr>
        <w:t>This document may be t</w:t>
      </w:r>
      <w:r w:rsidR="00E25241">
        <w:rPr>
          <w:rFonts w:ascii="Arial" w:hAnsi="Arial" w:cs="Arial"/>
          <w:sz w:val="24"/>
          <w:szCs w:val="24"/>
          <w:lang w:val="en"/>
        </w:rPr>
        <w:t>he starting point based on which partner agencies and consultants can d</w:t>
      </w:r>
      <w:r w:rsidR="00E25241" w:rsidRPr="00E25241">
        <w:rPr>
          <w:rFonts w:ascii="Arial" w:hAnsi="Arial" w:cs="Arial"/>
          <w:sz w:val="24"/>
          <w:szCs w:val="24"/>
          <w:lang w:val="en"/>
        </w:rPr>
        <w:t>evelop the different chapters</w:t>
      </w:r>
      <w:r w:rsidR="00E25241">
        <w:rPr>
          <w:rFonts w:ascii="Arial" w:hAnsi="Arial" w:cs="Arial"/>
          <w:sz w:val="24"/>
          <w:szCs w:val="24"/>
          <w:lang w:val="en"/>
        </w:rPr>
        <w:t>.</w:t>
      </w:r>
    </w:p>
    <w:p w:rsidR="004E3B09" w:rsidRPr="00E25241" w:rsidRDefault="004E3B09" w:rsidP="00E07B24">
      <w:pPr>
        <w:pStyle w:val="ListParagraph"/>
        <w:ind w:left="1080"/>
        <w:rPr>
          <w:rFonts w:ascii="Arial" w:hAnsi="Arial" w:cs="Arial"/>
          <w:lang w:val="en"/>
        </w:rPr>
      </w:pPr>
    </w:p>
    <w:p w:rsidR="002B4933" w:rsidRPr="00A7078F" w:rsidRDefault="00A7078F" w:rsidP="00E07B24">
      <w:pPr>
        <w:pStyle w:val="ListParagraph"/>
        <w:numPr>
          <w:ilvl w:val="0"/>
          <w:numId w:val="4"/>
        </w:numPr>
        <w:ind w:left="360"/>
        <w:rPr>
          <w:rFonts w:ascii="Arial" w:hAnsi="Arial" w:cs="Arial"/>
          <w:sz w:val="24"/>
          <w:szCs w:val="24"/>
        </w:rPr>
      </w:pPr>
      <w:r w:rsidRPr="00A7078F">
        <w:rPr>
          <w:rFonts w:ascii="Arial" w:hAnsi="Arial" w:cs="Arial"/>
          <w:b/>
          <w:sz w:val="24"/>
          <w:szCs w:val="24"/>
        </w:rPr>
        <w:t>Activity 2</w:t>
      </w:r>
    </w:p>
    <w:p w:rsidR="00A7078F" w:rsidRDefault="00A7078F" w:rsidP="00E07B24">
      <w:pPr>
        <w:pStyle w:val="ListParagraph"/>
        <w:ind w:left="360"/>
        <w:rPr>
          <w:rFonts w:ascii="Arial" w:hAnsi="Arial" w:cs="Arial"/>
          <w:sz w:val="24"/>
          <w:szCs w:val="24"/>
        </w:rPr>
      </w:pPr>
    </w:p>
    <w:p w:rsidR="00A7078F" w:rsidRDefault="00A7078F" w:rsidP="002E460D">
      <w:pPr>
        <w:pStyle w:val="ListParagraph"/>
        <w:ind w:left="360"/>
        <w:jc w:val="both"/>
        <w:rPr>
          <w:rFonts w:ascii="Arial" w:hAnsi="Arial" w:cs="Arial"/>
          <w:sz w:val="24"/>
          <w:szCs w:val="24"/>
        </w:rPr>
      </w:pPr>
      <w:r>
        <w:rPr>
          <w:rFonts w:ascii="Arial" w:hAnsi="Arial" w:cs="Arial"/>
          <w:sz w:val="24"/>
          <w:szCs w:val="24"/>
        </w:rPr>
        <w:t>The Activity 2 consists of:</w:t>
      </w:r>
    </w:p>
    <w:p w:rsidR="00A7078F" w:rsidRPr="00A7078F" w:rsidRDefault="00A7078F" w:rsidP="002E460D">
      <w:pPr>
        <w:ind w:left="810" w:hanging="450"/>
        <w:jc w:val="both"/>
        <w:rPr>
          <w:rFonts w:ascii="Arial" w:hAnsi="Arial" w:cs="Arial"/>
          <w:sz w:val="24"/>
          <w:szCs w:val="24"/>
          <w:lang w:val="en"/>
        </w:rPr>
      </w:pPr>
      <w:r w:rsidRPr="00A7078F">
        <w:rPr>
          <w:rFonts w:ascii="Arial" w:hAnsi="Arial" w:cs="Arial"/>
          <w:sz w:val="24"/>
          <w:szCs w:val="24"/>
          <w:lang w:val="en"/>
        </w:rPr>
        <w:t>2.1 Training on the interpretation of EWS products for decision making, media, etc.</w:t>
      </w:r>
    </w:p>
    <w:p w:rsidR="00A7078F" w:rsidRDefault="00A7078F" w:rsidP="002E460D">
      <w:pPr>
        <w:ind w:left="810" w:hanging="450"/>
        <w:jc w:val="both"/>
        <w:rPr>
          <w:rFonts w:ascii="Arial" w:hAnsi="Arial" w:cs="Arial"/>
          <w:sz w:val="24"/>
          <w:szCs w:val="24"/>
          <w:lang w:val="en"/>
        </w:rPr>
      </w:pPr>
      <w:r w:rsidRPr="009916CC">
        <w:rPr>
          <w:rFonts w:ascii="Arial" w:hAnsi="Arial" w:cs="Arial"/>
          <w:sz w:val="24"/>
          <w:szCs w:val="24"/>
          <w:lang w:val="en"/>
        </w:rPr>
        <w:t xml:space="preserve">2.2 Working meeting on cooperation between TC and PTC on coastal multi-  </w:t>
      </w:r>
      <w:r w:rsidR="009916CC">
        <w:rPr>
          <w:rFonts w:ascii="Arial" w:hAnsi="Arial" w:cs="Arial"/>
          <w:sz w:val="24"/>
          <w:szCs w:val="24"/>
          <w:lang w:val="en"/>
        </w:rPr>
        <w:t xml:space="preserve">   </w:t>
      </w:r>
      <w:r w:rsidRPr="009916CC">
        <w:rPr>
          <w:rFonts w:ascii="Arial" w:hAnsi="Arial" w:cs="Arial"/>
          <w:sz w:val="24"/>
          <w:szCs w:val="24"/>
          <w:lang w:val="en"/>
        </w:rPr>
        <w:t>hazard  EW information sharing and technical transfer for beneficiary countries.</w:t>
      </w:r>
    </w:p>
    <w:p w:rsidR="00A7078F" w:rsidRPr="0086427B" w:rsidRDefault="00631FD8" w:rsidP="002E460D">
      <w:pPr>
        <w:ind w:left="360"/>
        <w:jc w:val="both"/>
        <w:rPr>
          <w:rFonts w:ascii="Arial" w:hAnsi="Arial" w:cs="Arial"/>
          <w:sz w:val="24"/>
          <w:szCs w:val="24"/>
          <w:lang w:val="en"/>
        </w:rPr>
      </w:pPr>
      <w:r w:rsidRPr="00631FD8">
        <w:rPr>
          <w:rFonts w:ascii="Arial" w:hAnsi="Arial" w:cs="Arial"/>
          <w:sz w:val="24"/>
          <w:szCs w:val="24"/>
          <w:lang w:val="en"/>
        </w:rPr>
        <w:t xml:space="preserve">It was decided that the </w:t>
      </w:r>
      <w:r>
        <w:rPr>
          <w:rFonts w:ascii="Arial" w:hAnsi="Arial" w:cs="Arial"/>
          <w:sz w:val="24"/>
          <w:szCs w:val="24"/>
          <w:lang w:val="en"/>
        </w:rPr>
        <w:t xml:space="preserve">Activity 2 </w:t>
      </w:r>
      <w:r w:rsidRPr="00631FD8">
        <w:rPr>
          <w:rFonts w:ascii="Arial" w:hAnsi="Arial" w:cs="Arial"/>
          <w:sz w:val="24"/>
          <w:szCs w:val="24"/>
          <w:lang w:val="en"/>
        </w:rPr>
        <w:t xml:space="preserve">would be discussed in more detail as the </w:t>
      </w:r>
      <w:r w:rsidRPr="0086427B">
        <w:rPr>
          <w:rFonts w:ascii="Arial" w:hAnsi="Arial" w:cs="Arial"/>
          <w:sz w:val="24"/>
          <w:szCs w:val="24"/>
          <w:lang w:val="en"/>
        </w:rPr>
        <w:t>project progresses</w:t>
      </w:r>
      <w:r w:rsidR="0086427B" w:rsidRPr="0086427B">
        <w:rPr>
          <w:rFonts w:ascii="Arial" w:hAnsi="Arial" w:cs="Arial"/>
          <w:sz w:val="24"/>
          <w:szCs w:val="24"/>
          <w:lang w:val="en"/>
        </w:rPr>
        <w:t>.</w:t>
      </w:r>
    </w:p>
    <w:p w:rsidR="0086427B" w:rsidRDefault="0086427B" w:rsidP="002E460D">
      <w:pPr>
        <w:pStyle w:val="ListParagraph"/>
        <w:numPr>
          <w:ilvl w:val="0"/>
          <w:numId w:val="1"/>
        </w:numPr>
        <w:jc w:val="both"/>
        <w:rPr>
          <w:rFonts w:ascii="Arial" w:hAnsi="Arial" w:cs="Arial"/>
          <w:b/>
          <w:sz w:val="24"/>
          <w:szCs w:val="24"/>
        </w:rPr>
      </w:pPr>
      <w:r w:rsidRPr="00CA3D35">
        <w:rPr>
          <w:rFonts w:ascii="Arial" w:hAnsi="Arial" w:cs="Arial"/>
          <w:b/>
          <w:sz w:val="24"/>
          <w:szCs w:val="24"/>
        </w:rPr>
        <w:t>Development of regional multi-hazard early warning operational procedures, involving WMO, ESCAP, IOC, ADRC, ADPC,RIMES, etc.</w:t>
      </w:r>
    </w:p>
    <w:p w:rsidR="00FC2879" w:rsidRDefault="00FC2879" w:rsidP="002E460D">
      <w:pPr>
        <w:pStyle w:val="ListParagraph"/>
        <w:jc w:val="both"/>
        <w:rPr>
          <w:rFonts w:ascii="Arial" w:hAnsi="Arial" w:cs="Arial"/>
          <w:sz w:val="24"/>
          <w:szCs w:val="24"/>
        </w:rPr>
      </w:pPr>
    </w:p>
    <w:p w:rsidR="00FC2879" w:rsidRDefault="00FC2879" w:rsidP="002E460D">
      <w:pPr>
        <w:pStyle w:val="ListParagraph"/>
        <w:jc w:val="both"/>
        <w:rPr>
          <w:rFonts w:ascii="Arial" w:hAnsi="Arial" w:cs="Arial"/>
          <w:sz w:val="24"/>
          <w:szCs w:val="24"/>
        </w:rPr>
      </w:pPr>
      <w:r>
        <w:rPr>
          <w:rFonts w:ascii="Arial" w:hAnsi="Arial" w:cs="Arial"/>
          <w:sz w:val="24"/>
          <w:szCs w:val="24"/>
        </w:rPr>
        <w:t xml:space="preserve">Further discussion on this issue will be held </w:t>
      </w:r>
      <w:r w:rsidR="00E25241">
        <w:rPr>
          <w:rFonts w:ascii="Arial" w:hAnsi="Arial" w:cs="Arial"/>
          <w:sz w:val="24"/>
          <w:szCs w:val="24"/>
        </w:rPr>
        <w:t>more</w:t>
      </w:r>
      <w:r w:rsidRPr="00FC2879">
        <w:rPr>
          <w:rFonts w:ascii="Arial" w:hAnsi="Arial" w:cs="Arial"/>
          <w:sz w:val="24"/>
          <w:szCs w:val="24"/>
        </w:rPr>
        <w:t xml:space="preserve"> as the project progresses</w:t>
      </w:r>
      <w:r>
        <w:rPr>
          <w:rFonts w:ascii="Arial" w:hAnsi="Arial" w:cs="Arial"/>
          <w:sz w:val="24"/>
          <w:szCs w:val="24"/>
        </w:rPr>
        <w:t>.</w:t>
      </w:r>
    </w:p>
    <w:p w:rsidR="00FC2879" w:rsidRPr="00CA3D35" w:rsidRDefault="00FC2879" w:rsidP="002E460D">
      <w:pPr>
        <w:pStyle w:val="ListParagraph"/>
        <w:jc w:val="both"/>
        <w:rPr>
          <w:rFonts w:ascii="Arial" w:hAnsi="Arial" w:cs="Arial"/>
          <w:b/>
          <w:sz w:val="24"/>
          <w:szCs w:val="24"/>
        </w:rPr>
      </w:pPr>
    </w:p>
    <w:p w:rsidR="00CA3D35" w:rsidRDefault="00CA3D35" w:rsidP="002E460D">
      <w:pPr>
        <w:pStyle w:val="ListParagraph"/>
        <w:numPr>
          <w:ilvl w:val="0"/>
          <w:numId w:val="1"/>
        </w:numPr>
        <w:jc w:val="both"/>
        <w:rPr>
          <w:rFonts w:ascii="Arial" w:hAnsi="Arial" w:cs="Arial"/>
          <w:b/>
          <w:sz w:val="24"/>
          <w:szCs w:val="24"/>
        </w:rPr>
      </w:pPr>
      <w:r w:rsidRPr="00CA3D35">
        <w:rPr>
          <w:rFonts w:ascii="Arial" w:hAnsi="Arial" w:cs="Arial"/>
          <w:b/>
          <w:sz w:val="24"/>
          <w:szCs w:val="24"/>
        </w:rPr>
        <w:t>Coordination with global media who broadcast warning without boarders  (e.g. case of Oman)</w:t>
      </w:r>
    </w:p>
    <w:p w:rsidR="00FC2879" w:rsidRPr="00E25241" w:rsidRDefault="00E25241" w:rsidP="002E460D">
      <w:pPr>
        <w:ind w:left="720"/>
        <w:jc w:val="both"/>
        <w:rPr>
          <w:rFonts w:ascii="Arial" w:hAnsi="Arial" w:cs="Arial"/>
          <w:sz w:val="24"/>
          <w:szCs w:val="24"/>
        </w:rPr>
      </w:pPr>
      <w:r w:rsidRPr="00E25241">
        <w:rPr>
          <w:rFonts w:ascii="Arial" w:hAnsi="Arial" w:cs="Arial"/>
          <w:sz w:val="24"/>
          <w:szCs w:val="24"/>
        </w:rPr>
        <w:t xml:space="preserve">It was focalized the experience of Oman on broadcasting warnings at international level. It was recommended to get more information on this issue. </w:t>
      </w:r>
    </w:p>
    <w:p w:rsidR="00FC2879" w:rsidRPr="00FC2879" w:rsidRDefault="00FC2879" w:rsidP="002E460D">
      <w:pPr>
        <w:pStyle w:val="ListParagraph"/>
        <w:jc w:val="both"/>
        <w:rPr>
          <w:rFonts w:ascii="Arial" w:hAnsi="Arial" w:cs="Arial"/>
          <w:b/>
          <w:sz w:val="24"/>
          <w:szCs w:val="24"/>
        </w:rPr>
      </w:pPr>
    </w:p>
    <w:p w:rsidR="00CA3D35" w:rsidRDefault="00CA3D35" w:rsidP="002E460D">
      <w:pPr>
        <w:pStyle w:val="ListParagraph"/>
        <w:numPr>
          <w:ilvl w:val="0"/>
          <w:numId w:val="1"/>
        </w:numPr>
        <w:jc w:val="both"/>
        <w:rPr>
          <w:rFonts w:ascii="Arial" w:hAnsi="Arial" w:cs="Arial"/>
          <w:b/>
          <w:sz w:val="24"/>
          <w:szCs w:val="24"/>
        </w:rPr>
      </w:pPr>
      <w:r w:rsidRPr="00CA3D35">
        <w:rPr>
          <w:rFonts w:ascii="Arial" w:hAnsi="Arial" w:cs="Arial"/>
          <w:b/>
          <w:sz w:val="24"/>
          <w:szCs w:val="24"/>
        </w:rPr>
        <w:t>Recent tsunami warning lessons from Japan</w:t>
      </w:r>
    </w:p>
    <w:p w:rsidR="00FC2879" w:rsidRDefault="00FC2879" w:rsidP="002E460D">
      <w:pPr>
        <w:pStyle w:val="ListParagraph"/>
        <w:jc w:val="both"/>
        <w:rPr>
          <w:rFonts w:ascii="Arial" w:hAnsi="Arial" w:cs="Arial"/>
          <w:b/>
          <w:sz w:val="24"/>
          <w:szCs w:val="24"/>
        </w:rPr>
      </w:pPr>
    </w:p>
    <w:p w:rsidR="00E25241" w:rsidRPr="00E25241" w:rsidRDefault="00E25241" w:rsidP="002E460D">
      <w:pPr>
        <w:pStyle w:val="ListParagraph"/>
        <w:jc w:val="both"/>
        <w:rPr>
          <w:rFonts w:ascii="Arial" w:hAnsi="Arial" w:cs="Arial"/>
          <w:sz w:val="24"/>
          <w:szCs w:val="24"/>
        </w:rPr>
      </w:pPr>
      <w:r w:rsidRPr="00E25241">
        <w:rPr>
          <w:rFonts w:ascii="Arial" w:hAnsi="Arial" w:cs="Arial"/>
          <w:sz w:val="24"/>
          <w:szCs w:val="24"/>
        </w:rPr>
        <w:t>It was considered advisable to get more information on the experience that Japan has gotten</w:t>
      </w:r>
      <w:r>
        <w:rPr>
          <w:rFonts w:ascii="Arial" w:hAnsi="Arial" w:cs="Arial"/>
          <w:sz w:val="24"/>
          <w:szCs w:val="24"/>
        </w:rPr>
        <w:t xml:space="preserve"> in terms of lessons learnt in relation to EWS related to natural disasters.</w:t>
      </w:r>
    </w:p>
    <w:p w:rsidR="00FC2879" w:rsidRPr="00CA3D35" w:rsidRDefault="00FC2879" w:rsidP="002E460D">
      <w:pPr>
        <w:pStyle w:val="ListParagraph"/>
        <w:jc w:val="both"/>
        <w:rPr>
          <w:rFonts w:ascii="Arial" w:hAnsi="Arial" w:cs="Arial"/>
          <w:b/>
          <w:sz w:val="24"/>
          <w:szCs w:val="24"/>
        </w:rPr>
      </w:pPr>
    </w:p>
    <w:p w:rsidR="00FC2879" w:rsidRDefault="002E460D" w:rsidP="002E460D">
      <w:pPr>
        <w:pStyle w:val="ListParagraph"/>
        <w:numPr>
          <w:ilvl w:val="0"/>
          <w:numId w:val="1"/>
        </w:numPr>
        <w:jc w:val="both"/>
        <w:rPr>
          <w:rFonts w:ascii="Arial" w:hAnsi="Arial" w:cs="Arial"/>
          <w:b/>
          <w:sz w:val="24"/>
          <w:szCs w:val="24"/>
        </w:rPr>
      </w:pPr>
      <w:r>
        <w:rPr>
          <w:rFonts w:ascii="Arial" w:hAnsi="Arial" w:cs="Arial"/>
          <w:b/>
          <w:sz w:val="24"/>
          <w:szCs w:val="24"/>
        </w:rPr>
        <w:t xml:space="preserve">Project Manager and </w:t>
      </w:r>
      <w:proofErr w:type="spellStart"/>
      <w:r>
        <w:rPr>
          <w:rFonts w:ascii="Arial" w:hAnsi="Arial" w:cs="Arial"/>
          <w:b/>
          <w:sz w:val="24"/>
          <w:szCs w:val="24"/>
        </w:rPr>
        <w:t>Consultant</w:t>
      </w:r>
      <w:r w:rsidR="002D7E3C">
        <w:rPr>
          <w:rFonts w:ascii="Arial" w:hAnsi="Arial" w:cs="Arial"/>
          <w:b/>
          <w:sz w:val="24"/>
          <w:szCs w:val="24"/>
        </w:rPr>
        <w:t>.</w:t>
      </w:r>
      <w:r w:rsidR="00CA3D35" w:rsidRPr="00CA3D35">
        <w:rPr>
          <w:rFonts w:ascii="Arial" w:hAnsi="Arial" w:cs="Arial"/>
          <w:b/>
          <w:sz w:val="24"/>
          <w:szCs w:val="24"/>
        </w:rPr>
        <w:t>Terms</w:t>
      </w:r>
      <w:proofErr w:type="spellEnd"/>
      <w:r w:rsidR="00CA3D35" w:rsidRPr="00CA3D35">
        <w:rPr>
          <w:rFonts w:ascii="Arial" w:hAnsi="Arial" w:cs="Arial"/>
          <w:b/>
          <w:sz w:val="24"/>
          <w:szCs w:val="24"/>
        </w:rPr>
        <w:t xml:space="preserve"> of Reference</w:t>
      </w:r>
    </w:p>
    <w:p w:rsidR="00FC2879" w:rsidRDefault="00FC2879" w:rsidP="002E460D">
      <w:pPr>
        <w:pStyle w:val="ListParagraph"/>
        <w:jc w:val="both"/>
        <w:rPr>
          <w:rFonts w:ascii="Arial" w:hAnsi="Arial" w:cs="Arial"/>
          <w:b/>
          <w:sz w:val="24"/>
          <w:szCs w:val="24"/>
        </w:rPr>
      </w:pPr>
    </w:p>
    <w:p w:rsidR="00860497" w:rsidRDefault="00FC2879" w:rsidP="002E460D">
      <w:pPr>
        <w:pStyle w:val="ListParagraph"/>
        <w:jc w:val="both"/>
        <w:rPr>
          <w:rFonts w:ascii="Arial" w:hAnsi="Arial" w:cs="Arial"/>
          <w:sz w:val="24"/>
          <w:szCs w:val="24"/>
        </w:rPr>
      </w:pPr>
      <w:r w:rsidRPr="00C1385D">
        <w:rPr>
          <w:rFonts w:ascii="Arial" w:hAnsi="Arial" w:cs="Arial"/>
          <w:sz w:val="24"/>
          <w:szCs w:val="24"/>
        </w:rPr>
        <w:t>As it was agreed during the telephone conference h</w:t>
      </w:r>
      <w:r w:rsidR="002E460D">
        <w:rPr>
          <w:rFonts w:ascii="Arial" w:hAnsi="Arial" w:cs="Arial"/>
          <w:sz w:val="24"/>
          <w:szCs w:val="24"/>
        </w:rPr>
        <w:t xml:space="preserve">eld on 12 </w:t>
      </w:r>
      <w:r w:rsidR="005B4974">
        <w:rPr>
          <w:rFonts w:ascii="Arial" w:hAnsi="Arial" w:cs="Arial"/>
          <w:sz w:val="24"/>
          <w:szCs w:val="24"/>
        </w:rPr>
        <w:t>September (</w:t>
      </w:r>
      <w:bookmarkStart w:id="0" w:name="_GoBack"/>
      <w:r w:rsidR="005B4974">
        <w:rPr>
          <w:rFonts w:ascii="Arial" w:hAnsi="Arial" w:cs="Arial"/>
          <w:sz w:val="24"/>
          <w:szCs w:val="24"/>
        </w:rPr>
        <w:t>Appendix V</w:t>
      </w:r>
      <w:bookmarkEnd w:id="0"/>
      <w:r w:rsidRPr="00C1385D">
        <w:rPr>
          <w:rFonts w:ascii="Arial" w:hAnsi="Arial" w:cs="Arial"/>
          <w:sz w:val="24"/>
          <w:szCs w:val="24"/>
        </w:rPr>
        <w:t>), consultants will be contracted for specific tasks. Also a Project Manager, not in full time</w:t>
      </w:r>
      <w:r w:rsidR="00C1385D">
        <w:rPr>
          <w:rFonts w:ascii="Arial" w:hAnsi="Arial" w:cs="Arial"/>
          <w:sz w:val="24"/>
          <w:szCs w:val="24"/>
        </w:rPr>
        <w:t>,</w:t>
      </w:r>
      <w:r w:rsidR="00366BAB">
        <w:rPr>
          <w:rFonts w:ascii="Arial" w:hAnsi="Arial" w:cs="Arial"/>
          <w:sz w:val="24"/>
          <w:szCs w:val="24"/>
        </w:rPr>
        <w:t xml:space="preserve"> will</w:t>
      </w:r>
      <w:r w:rsidRPr="00C1385D">
        <w:rPr>
          <w:rFonts w:ascii="Arial" w:hAnsi="Arial" w:cs="Arial"/>
          <w:sz w:val="24"/>
          <w:szCs w:val="24"/>
        </w:rPr>
        <w:t xml:space="preserve"> be contracted. The terms of reference of consultants and project manage</w:t>
      </w:r>
      <w:r w:rsidR="00C1385D" w:rsidRPr="00C1385D">
        <w:rPr>
          <w:rFonts w:ascii="Arial" w:hAnsi="Arial" w:cs="Arial"/>
          <w:sz w:val="24"/>
          <w:szCs w:val="24"/>
        </w:rPr>
        <w:t>r will be drafted</w:t>
      </w:r>
      <w:r w:rsidR="001F19BC">
        <w:rPr>
          <w:rFonts w:ascii="Arial" w:hAnsi="Arial" w:cs="Arial"/>
          <w:sz w:val="24"/>
          <w:szCs w:val="24"/>
        </w:rPr>
        <w:t xml:space="preserve"> by TCS and PTC Secretariat</w:t>
      </w:r>
      <w:r w:rsidR="00C1385D" w:rsidRPr="00C1385D">
        <w:rPr>
          <w:rFonts w:ascii="Arial" w:hAnsi="Arial" w:cs="Arial"/>
          <w:sz w:val="24"/>
          <w:szCs w:val="24"/>
        </w:rPr>
        <w:t>. ESCAP was re</w:t>
      </w:r>
      <w:r w:rsidRPr="00C1385D">
        <w:rPr>
          <w:rFonts w:ascii="Arial" w:hAnsi="Arial" w:cs="Arial"/>
          <w:sz w:val="24"/>
          <w:szCs w:val="24"/>
        </w:rPr>
        <w:t xml:space="preserve">quested to give examples of </w:t>
      </w:r>
      <w:r w:rsidR="001F19BC">
        <w:rPr>
          <w:rFonts w:ascii="Arial" w:hAnsi="Arial" w:cs="Arial"/>
          <w:sz w:val="24"/>
          <w:szCs w:val="24"/>
        </w:rPr>
        <w:t xml:space="preserve">the </w:t>
      </w:r>
      <w:proofErr w:type="spellStart"/>
      <w:r w:rsidR="001F19BC">
        <w:rPr>
          <w:rFonts w:ascii="Arial" w:hAnsi="Arial" w:cs="Arial"/>
          <w:sz w:val="24"/>
          <w:szCs w:val="24"/>
        </w:rPr>
        <w:t>ToR</w:t>
      </w:r>
      <w:proofErr w:type="spellEnd"/>
      <w:r w:rsidR="001F19BC">
        <w:rPr>
          <w:rFonts w:ascii="Arial" w:hAnsi="Arial" w:cs="Arial"/>
          <w:sz w:val="24"/>
          <w:szCs w:val="24"/>
        </w:rPr>
        <w:t xml:space="preserve"> already</w:t>
      </w:r>
      <w:r w:rsidRPr="00C1385D">
        <w:rPr>
          <w:rFonts w:ascii="Arial" w:hAnsi="Arial" w:cs="Arial"/>
          <w:sz w:val="24"/>
          <w:szCs w:val="24"/>
        </w:rPr>
        <w:t xml:space="preserve"> adopted </w:t>
      </w:r>
      <w:r w:rsidR="001F19BC">
        <w:rPr>
          <w:rFonts w:ascii="Arial" w:hAnsi="Arial" w:cs="Arial"/>
          <w:sz w:val="24"/>
          <w:szCs w:val="24"/>
        </w:rPr>
        <w:t>for previous projects.</w:t>
      </w:r>
      <w:r w:rsidR="002D7E3C">
        <w:rPr>
          <w:rFonts w:ascii="Arial" w:hAnsi="Arial" w:cs="Arial"/>
          <w:sz w:val="24"/>
          <w:szCs w:val="24"/>
        </w:rPr>
        <w:t xml:space="preserve"> </w:t>
      </w:r>
      <w:r w:rsidR="00860497" w:rsidRPr="002E460D">
        <w:rPr>
          <w:rFonts w:ascii="Arial" w:hAnsi="Arial" w:cs="Arial"/>
          <w:sz w:val="24"/>
          <w:szCs w:val="24"/>
          <w:highlight w:val="yellow"/>
        </w:rPr>
        <w:t xml:space="preserve">ESCAP encouraged the TC Secretariat to draft the Terms of Reference based on the actual tasks that had to be completed for the project, taking into </w:t>
      </w:r>
      <w:r w:rsidR="00860497" w:rsidRPr="002E460D">
        <w:rPr>
          <w:rFonts w:ascii="Arial" w:hAnsi="Arial" w:cs="Arial"/>
          <w:sz w:val="24"/>
          <w:szCs w:val="24"/>
          <w:highlight w:val="yellow"/>
        </w:rPr>
        <w:lastRenderedPageBreak/>
        <w:t xml:space="preserve">account division of </w:t>
      </w:r>
      <w:proofErr w:type="spellStart"/>
      <w:r w:rsidR="00860497" w:rsidRPr="002E460D">
        <w:rPr>
          <w:rFonts w:ascii="Arial" w:hAnsi="Arial" w:cs="Arial"/>
          <w:sz w:val="24"/>
          <w:szCs w:val="24"/>
          <w:highlight w:val="yellow"/>
        </w:rPr>
        <w:t>labour</w:t>
      </w:r>
      <w:proofErr w:type="spellEnd"/>
      <w:r w:rsidR="00860497" w:rsidRPr="002E460D">
        <w:rPr>
          <w:rFonts w:ascii="Arial" w:hAnsi="Arial" w:cs="Arial"/>
          <w:sz w:val="24"/>
          <w:szCs w:val="24"/>
          <w:highlight w:val="yellow"/>
        </w:rPr>
        <w:t xml:space="preserve"> with TCS staff and other experts and consultants that will be mobilized for the project.</w:t>
      </w:r>
    </w:p>
    <w:p w:rsidR="00860497" w:rsidRDefault="00860497" w:rsidP="00860497">
      <w:pPr>
        <w:pStyle w:val="ListParagraph"/>
        <w:jc w:val="both"/>
        <w:rPr>
          <w:rFonts w:ascii="Arial" w:hAnsi="Arial" w:cs="Arial"/>
          <w:sz w:val="24"/>
          <w:szCs w:val="24"/>
        </w:rPr>
      </w:pPr>
    </w:p>
    <w:p w:rsidR="00FC2879" w:rsidRDefault="002D7E3C" w:rsidP="00860497">
      <w:pPr>
        <w:pStyle w:val="ListParagraph"/>
        <w:jc w:val="both"/>
        <w:rPr>
          <w:rFonts w:ascii="Arial" w:hAnsi="Arial" w:cs="Arial"/>
          <w:sz w:val="24"/>
          <w:szCs w:val="24"/>
        </w:rPr>
      </w:pPr>
      <w:r>
        <w:rPr>
          <w:rFonts w:ascii="Arial" w:hAnsi="Arial" w:cs="Arial"/>
          <w:sz w:val="24"/>
          <w:szCs w:val="24"/>
        </w:rPr>
        <w:t>ADRC can likely recommend eventual consultants on DRR and WMO on EWS aspects.</w:t>
      </w:r>
    </w:p>
    <w:p w:rsidR="00860497" w:rsidRDefault="00860497" w:rsidP="00860497">
      <w:pPr>
        <w:pStyle w:val="ListParagraph"/>
        <w:jc w:val="both"/>
        <w:rPr>
          <w:rFonts w:ascii="Arial" w:hAnsi="Arial" w:cs="Arial"/>
          <w:sz w:val="24"/>
          <w:szCs w:val="24"/>
        </w:rPr>
      </w:pPr>
    </w:p>
    <w:p w:rsidR="00860497" w:rsidRPr="00FC2879" w:rsidRDefault="00860497" w:rsidP="00860497">
      <w:pPr>
        <w:pStyle w:val="ListParagraph"/>
        <w:jc w:val="both"/>
        <w:rPr>
          <w:rFonts w:ascii="Arial" w:hAnsi="Arial" w:cs="Arial"/>
          <w:b/>
          <w:sz w:val="24"/>
          <w:szCs w:val="24"/>
        </w:rPr>
      </w:pPr>
    </w:p>
    <w:p w:rsidR="00CA3D35" w:rsidRPr="00CA3D35" w:rsidRDefault="00CA3D35" w:rsidP="00CA3D35">
      <w:pPr>
        <w:pStyle w:val="ListParagraph"/>
        <w:numPr>
          <w:ilvl w:val="0"/>
          <w:numId w:val="1"/>
        </w:numPr>
        <w:rPr>
          <w:rFonts w:ascii="Arial" w:hAnsi="Arial" w:cs="Arial"/>
          <w:b/>
          <w:sz w:val="24"/>
          <w:szCs w:val="24"/>
        </w:rPr>
      </w:pPr>
      <w:r w:rsidRPr="00CA3D35">
        <w:rPr>
          <w:rFonts w:ascii="Arial" w:hAnsi="Arial" w:cs="Arial"/>
          <w:b/>
          <w:sz w:val="24"/>
          <w:szCs w:val="24"/>
        </w:rPr>
        <w:t>Any other business</w:t>
      </w:r>
    </w:p>
    <w:p w:rsidR="00827FAD" w:rsidRDefault="00827FAD" w:rsidP="0086427B">
      <w:pPr>
        <w:pStyle w:val="ListParagraph"/>
        <w:rPr>
          <w:rFonts w:ascii="Arial" w:hAnsi="Arial" w:cs="Arial"/>
          <w:b/>
          <w:sz w:val="24"/>
          <w:szCs w:val="24"/>
        </w:rPr>
      </w:pPr>
    </w:p>
    <w:p w:rsidR="00CA3D35" w:rsidRPr="00827FAD" w:rsidRDefault="00D247B3" w:rsidP="007068E9">
      <w:pPr>
        <w:pStyle w:val="ListParagraph"/>
        <w:numPr>
          <w:ilvl w:val="0"/>
          <w:numId w:val="8"/>
        </w:numPr>
        <w:rPr>
          <w:rFonts w:ascii="Arial" w:hAnsi="Arial" w:cs="Arial"/>
          <w:b/>
          <w:sz w:val="24"/>
          <w:szCs w:val="24"/>
        </w:rPr>
      </w:pPr>
      <w:r w:rsidRPr="00827FAD">
        <w:rPr>
          <w:rFonts w:ascii="Arial" w:hAnsi="Arial" w:cs="Arial"/>
          <w:b/>
          <w:sz w:val="24"/>
          <w:szCs w:val="24"/>
        </w:rPr>
        <w:t>Typhoon Committee Integrated Workshop on Effective Early Warnings</w:t>
      </w:r>
    </w:p>
    <w:p w:rsidR="006A6D9D" w:rsidRDefault="00D247B3" w:rsidP="00C90570">
      <w:pPr>
        <w:ind w:left="720"/>
        <w:jc w:val="both"/>
        <w:rPr>
          <w:rFonts w:ascii="Arial" w:hAnsi="Arial" w:cs="Arial"/>
          <w:sz w:val="24"/>
          <w:szCs w:val="24"/>
        </w:rPr>
      </w:pPr>
      <w:r w:rsidRPr="00827FAD">
        <w:rPr>
          <w:rFonts w:ascii="Arial" w:hAnsi="Arial" w:cs="Arial"/>
          <w:sz w:val="24"/>
          <w:szCs w:val="24"/>
        </w:rPr>
        <w:t>Taking advantage of the realization of the 7</w:t>
      </w:r>
      <w:r w:rsidRPr="00827FAD">
        <w:rPr>
          <w:rFonts w:ascii="Arial" w:hAnsi="Arial" w:cs="Arial"/>
          <w:sz w:val="24"/>
          <w:szCs w:val="24"/>
          <w:vertAlign w:val="superscript"/>
        </w:rPr>
        <w:t>th</w:t>
      </w:r>
      <w:r w:rsidRPr="00827FAD">
        <w:rPr>
          <w:rFonts w:ascii="Arial" w:hAnsi="Arial" w:cs="Arial"/>
          <w:sz w:val="24"/>
          <w:szCs w:val="24"/>
        </w:rPr>
        <w:t xml:space="preserve"> TC Integrated Workshop (IWS), </w:t>
      </w:r>
      <w:r w:rsidR="00827FAD">
        <w:rPr>
          <w:rFonts w:ascii="Arial" w:hAnsi="Arial" w:cs="Arial"/>
          <w:sz w:val="24"/>
          <w:szCs w:val="24"/>
        </w:rPr>
        <w:t xml:space="preserve">to </w:t>
      </w:r>
      <w:r w:rsidR="000E539B" w:rsidRPr="00827FAD">
        <w:rPr>
          <w:rFonts w:ascii="Arial" w:hAnsi="Arial" w:cs="Arial"/>
          <w:sz w:val="24"/>
          <w:szCs w:val="24"/>
        </w:rPr>
        <w:t xml:space="preserve">be held </w:t>
      </w:r>
      <w:r w:rsidR="00827FAD">
        <w:rPr>
          <w:rFonts w:ascii="Arial" w:hAnsi="Arial" w:cs="Arial"/>
          <w:sz w:val="24"/>
          <w:szCs w:val="24"/>
        </w:rPr>
        <w:t>in Nanjing on 26-30 November 2012</w:t>
      </w:r>
      <w:r w:rsidR="000E539B" w:rsidRPr="00827FAD">
        <w:rPr>
          <w:rFonts w:ascii="Arial" w:hAnsi="Arial" w:cs="Arial"/>
          <w:sz w:val="24"/>
          <w:szCs w:val="24"/>
        </w:rPr>
        <w:t xml:space="preserve">, </w:t>
      </w:r>
      <w:r w:rsidRPr="00827FAD">
        <w:rPr>
          <w:rFonts w:ascii="Arial" w:hAnsi="Arial" w:cs="Arial"/>
          <w:sz w:val="24"/>
          <w:szCs w:val="24"/>
        </w:rPr>
        <w:t>whose main theme is “Effective Warnings” and sub-theme “</w:t>
      </w:r>
      <w:r w:rsidR="000E539B" w:rsidRPr="00827FAD">
        <w:rPr>
          <w:rFonts w:ascii="Arial" w:hAnsi="Arial" w:cs="Arial"/>
          <w:sz w:val="24"/>
          <w:szCs w:val="24"/>
        </w:rPr>
        <w:t>Common Alerting Protocol – CAP”</w:t>
      </w:r>
      <w:r w:rsidR="00457762">
        <w:rPr>
          <w:rFonts w:ascii="Arial" w:hAnsi="Arial" w:cs="Arial"/>
          <w:sz w:val="24"/>
          <w:szCs w:val="24"/>
        </w:rPr>
        <w:t>,</w:t>
      </w:r>
      <w:r w:rsidR="000E539B" w:rsidRPr="00827FAD">
        <w:rPr>
          <w:rFonts w:ascii="Arial" w:hAnsi="Arial" w:cs="Arial"/>
          <w:sz w:val="24"/>
          <w:szCs w:val="24"/>
        </w:rPr>
        <w:t xml:space="preserve"> </w:t>
      </w:r>
      <w:r w:rsidR="00E07B24">
        <w:rPr>
          <w:rFonts w:ascii="Arial" w:hAnsi="Arial" w:cs="Arial"/>
          <w:sz w:val="24"/>
          <w:szCs w:val="24"/>
        </w:rPr>
        <w:t>it was recommended</w:t>
      </w:r>
      <w:r w:rsidR="00366E84">
        <w:rPr>
          <w:rFonts w:ascii="Arial" w:hAnsi="Arial" w:cs="Arial"/>
          <w:sz w:val="24"/>
          <w:szCs w:val="24"/>
        </w:rPr>
        <w:t xml:space="preserve"> to organize a meeting </w:t>
      </w:r>
      <w:r w:rsidR="00E07B24">
        <w:rPr>
          <w:rFonts w:ascii="Arial" w:hAnsi="Arial" w:cs="Arial"/>
          <w:sz w:val="24"/>
          <w:szCs w:val="24"/>
        </w:rPr>
        <w:t>on</w:t>
      </w:r>
      <w:r w:rsidR="00D35A7D" w:rsidRPr="00E07B24">
        <w:rPr>
          <w:rFonts w:ascii="Arial" w:hAnsi="Arial" w:cs="Arial"/>
          <w:sz w:val="24"/>
          <w:szCs w:val="24"/>
        </w:rPr>
        <w:t xml:space="preserve"> 25 November</w:t>
      </w:r>
      <w:r w:rsidR="00457762" w:rsidRPr="00E07B24">
        <w:rPr>
          <w:rFonts w:ascii="Arial" w:hAnsi="Arial" w:cs="Arial"/>
          <w:sz w:val="24"/>
          <w:szCs w:val="24"/>
        </w:rPr>
        <w:t xml:space="preserve"> </w:t>
      </w:r>
      <w:r w:rsidR="006A6D9D" w:rsidRPr="00E07B24">
        <w:rPr>
          <w:rFonts w:ascii="Arial" w:hAnsi="Arial" w:cs="Arial"/>
          <w:sz w:val="24"/>
          <w:szCs w:val="24"/>
        </w:rPr>
        <w:t>(</w:t>
      </w:r>
      <w:r w:rsidR="00D35A7D" w:rsidRPr="00E07B24">
        <w:rPr>
          <w:rFonts w:ascii="Arial" w:hAnsi="Arial" w:cs="Arial"/>
          <w:sz w:val="24"/>
          <w:szCs w:val="24"/>
        </w:rPr>
        <w:t xml:space="preserve">eve of the start of the IWS </w:t>
      </w:r>
      <w:r w:rsidR="006A6D9D" w:rsidRPr="00E07B24">
        <w:rPr>
          <w:rFonts w:ascii="Arial" w:hAnsi="Arial" w:cs="Arial"/>
          <w:sz w:val="24"/>
          <w:szCs w:val="24"/>
        </w:rPr>
        <w:t xml:space="preserve">Sunday) </w:t>
      </w:r>
      <w:r w:rsidR="00366E84" w:rsidRPr="00E07B24">
        <w:rPr>
          <w:rFonts w:ascii="Arial" w:hAnsi="Arial" w:cs="Arial"/>
          <w:sz w:val="24"/>
          <w:szCs w:val="24"/>
        </w:rPr>
        <w:t>for discussi</w:t>
      </w:r>
      <w:r w:rsidR="00457762" w:rsidRPr="00E07B24">
        <w:rPr>
          <w:rFonts w:ascii="Arial" w:hAnsi="Arial" w:cs="Arial"/>
          <w:sz w:val="24"/>
          <w:szCs w:val="24"/>
        </w:rPr>
        <w:t>ng the linkage o</w:t>
      </w:r>
      <w:r w:rsidR="00457762">
        <w:rPr>
          <w:rFonts w:ascii="Arial" w:hAnsi="Arial" w:cs="Arial"/>
          <w:sz w:val="24"/>
          <w:szCs w:val="24"/>
        </w:rPr>
        <w:t>f SSOP with</w:t>
      </w:r>
      <w:r w:rsidR="00366E84">
        <w:rPr>
          <w:rFonts w:ascii="Arial" w:hAnsi="Arial" w:cs="Arial"/>
          <w:sz w:val="24"/>
          <w:szCs w:val="24"/>
        </w:rPr>
        <w:t xml:space="preserve"> in the TC WGs AOPs for 2013</w:t>
      </w:r>
      <w:r w:rsidR="00457762">
        <w:rPr>
          <w:rFonts w:ascii="Arial" w:hAnsi="Arial" w:cs="Arial"/>
          <w:sz w:val="24"/>
          <w:szCs w:val="24"/>
        </w:rPr>
        <w:t>.</w:t>
      </w:r>
      <w:r w:rsidR="005475DD">
        <w:rPr>
          <w:rFonts w:ascii="Arial" w:hAnsi="Arial" w:cs="Arial"/>
          <w:sz w:val="24"/>
          <w:szCs w:val="24"/>
        </w:rPr>
        <w:t xml:space="preserve"> </w:t>
      </w:r>
      <w:r w:rsidR="00366E84">
        <w:rPr>
          <w:rFonts w:ascii="Arial" w:hAnsi="Arial" w:cs="Arial"/>
          <w:sz w:val="24"/>
          <w:szCs w:val="24"/>
        </w:rPr>
        <w:t xml:space="preserve">The participants would be the </w:t>
      </w:r>
      <w:r w:rsidR="00457762">
        <w:rPr>
          <w:rFonts w:ascii="Arial" w:hAnsi="Arial" w:cs="Arial"/>
          <w:sz w:val="24"/>
          <w:szCs w:val="24"/>
        </w:rPr>
        <w:t xml:space="preserve">3 </w:t>
      </w:r>
      <w:r w:rsidR="00366E84">
        <w:rPr>
          <w:rFonts w:ascii="Arial" w:hAnsi="Arial" w:cs="Arial"/>
          <w:sz w:val="24"/>
          <w:szCs w:val="24"/>
        </w:rPr>
        <w:t>WGs Chai</w:t>
      </w:r>
      <w:r w:rsidR="003F382E">
        <w:rPr>
          <w:rFonts w:ascii="Arial" w:hAnsi="Arial" w:cs="Arial"/>
          <w:sz w:val="24"/>
          <w:szCs w:val="24"/>
        </w:rPr>
        <w:t>rs and 2 representatives of PTC and 1 from ADRC.</w:t>
      </w:r>
      <w:r w:rsidR="007068E9">
        <w:rPr>
          <w:rFonts w:ascii="Arial" w:hAnsi="Arial" w:cs="Arial"/>
          <w:sz w:val="24"/>
          <w:szCs w:val="24"/>
        </w:rPr>
        <w:t xml:space="preserve"> Two days of DSA and travels </w:t>
      </w:r>
      <w:r w:rsidR="00366E84">
        <w:rPr>
          <w:rFonts w:ascii="Arial" w:hAnsi="Arial" w:cs="Arial"/>
          <w:sz w:val="24"/>
          <w:szCs w:val="24"/>
        </w:rPr>
        <w:t xml:space="preserve">for PTC representatives </w:t>
      </w:r>
      <w:r w:rsidR="003F382E">
        <w:rPr>
          <w:rFonts w:ascii="Arial" w:hAnsi="Arial" w:cs="Arial"/>
          <w:sz w:val="24"/>
          <w:szCs w:val="24"/>
        </w:rPr>
        <w:t>could be paid through A</w:t>
      </w:r>
      <w:r w:rsidR="007068E9">
        <w:rPr>
          <w:rFonts w:ascii="Arial" w:hAnsi="Arial" w:cs="Arial"/>
          <w:sz w:val="24"/>
          <w:szCs w:val="24"/>
        </w:rPr>
        <w:t>ctiv</w:t>
      </w:r>
      <w:r w:rsidR="00366E84">
        <w:rPr>
          <w:rFonts w:ascii="Arial" w:hAnsi="Arial" w:cs="Arial"/>
          <w:sz w:val="24"/>
          <w:szCs w:val="24"/>
        </w:rPr>
        <w:t xml:space="preserve">ity 1 of the SSOP Activity Work </w:t>
      </w:r>
      <w:proofErr w:type="gramStart"/>
      <w:r w:rsidR="00366E84">
        <w:rPr>
          <w:rFonts w:ascii="Arial" w:hAnsi="Arial" w:cs="Arial"/>
          <w:sz w:val="24"/>
          <w:szCs w:val="24"/>
        </w:rPr>
        <w:t>Plan</w:t>
      </w:r>
      <w:r w:rsidR="003F382E">
        <w:rPr>
          <w:rFonts w:ascii="Arial" w:hAnsi="Arial" w:cs="Arial"/>
          <w:sz w:val="24"/>
          <w:szCs w:val="24"/>
        </w:rPr>
        <w:t>,</w:t>
      </w:r>
      <w:proofErr w:type="gramEnd"/>
      <w:r w:rsidR="003F382E">
        <w:rPr>
          <w:rFonts w:ascii="Arial" w:hAnsi="Arial" w:cs="Arial"/>
          <w:sz w:val="24"/>
          <w:szCs w:val="24"/>
        </w:rPr>
        <w:t xml:space="preserve"> under decision taken in the current meeting (the Activity Work Plan permits a certain flexibility)</w:t>
      </w:r>
      <w:r w:rsidR="00457762">
        <w:rPr>
          <w:rFonts w:ascii="Arial" w:hAnsi="Arial" w:cs="Arial"/>
          <w:sz w:val="24"/>
          <w:szCs w:val="24"/>
        </w:rPr>
        <w:t>. Also a representative of ESCAP could be paid through the project</w:t>
      </w:r>
      <w:r w:rsidR="00D35A7D">
        <w:rPr>
          <w:rFonts w:ascii="Arial" w:hAnsi="Arial" w:cs="Arial"/>
          <w:sz w:val="24"/>
          <w:szCs w:val="24"/>
        </w:rPr>
        <w:t xml:space="preserve"> in case unavailability of funds from ESCAP for this purpose</w:t>
      </w:r>
      <w:r w:rsidR="00457762">
        <w:rPr>
          <w:rFonts w:ascii="Arial" w:hAnsi="Arial" w:cs="Arial"/>
          <w:sz w:val="24"/>
          <w:szCs w:val="24"/>
        </w:rPr>
        <w:t>.</w:t>
      </w:r>
      <w:r w:rsidR="003F382E">
        <w:rPr>
          <w:rFonts w:ascii="Arial" w:hAnsi="Arial" w:cs="Arial"/>
          <w:sz w:val="24"/>
          <w:szCs w:val="24"/>
        </w:rPr>
        <w:t xml:space="preserve"> </w:t>
      </w:r>
    </w:p>
    <w:p w:rsidR="00C90570" w:rsidRPr="006F2F6F" w:rsidRDefault="00C90570" w:rsidP="00C90570">
      <w:pPr>
        <w:ind w:left="720"/>
        <w:jc w:val="both"/>
        <w:rPr>
          <w:rFonts w:ascii="Arial" w:hAnsi="Arial" w:cs="Arial"/>
          <w:sz w:val="24"/>
          <w:szCs w:val="24"/>
        </w:rPr>
      </w:pPr>
      <w:r>
        <w:rPr>
          <w:rFonts w:ascii="Arial" w:hAnsi="Arial" w:cs="Arial"/>
          <w:sz w:val="24"/>
          <w:szCs w:val="24"/>
        </w:rPr>
        <w:t>I</w:t>
      </w:r>
      <w:r w:rsidR="003F382E">
        <w:rPr>
          <w:rFonts w:ascii="Arial" w:hAnsi="Arial" w:cs="Arial"/>
          <w:sz w:val="24"/>
          <w:szCs w:val="24"/>
        </w:rPr>
        <w:t xml:space="preserve">t was suggested </w:t>
      </w:r>
      <w:r>
        <w:rPr>
          <w:rFonts w:ascii="Arial" w:hAnsi="Arial" w:cs="Arial"/>
          <w:sz w:val="24"/>
          <w:szCs w:val="24"/>
        </w:rPr>
        <w:t>the</w:t>
      </w:r>
      <w:r w:rsidR="00283ECA">
        <w:rPr>
          <w:rFonts w:ascii="Arial" w:hAnsi="Arial" w:cs="Arial"/>
          <w:sz w:val="24"/>
          <w:szCs w:val="24"/>
        </w:rPr>
        <w:t xml:space="preserve"> possibility of</w:t>
      </w:r>
      <w:r>
        <w:rPr>
          <w:rFonts w:ascii="Arial" w:hAnsi="Arial" w:cs="Arial"/>
          <w:sz w:val="24"/>
          <w:szCs w:val="24"/>
        </w:rPr>
        <w:t xml:space="preserve"> TCS to invite representatives of the Google for the discussions on EWS and CAP to be held on the first and second day of the IWS</w:t>
      </w:r>
      <w:r w:rsidR="00457762">
        <w:rPr>
          <w:rFonts w:ascii="Arial" w:hAnsi="Arial" w:cs="Arial"/>
          <w:sz w:val="24"/>
          <w:szCs w:val="24"/>
        </w:rPr>
        <w:t>, supported by themselves</w:t>
      </w:r>
      <w:r>
        <w:rPr>
          <w:rFonts w:ascii="Arial" w:hAnsi="Arial" w:cs="Arial"/>
          <w:sz w:val="24"/>
          <w:szCs w:val="24"/>
        </w:rPr>
        <w:t xml:space="preserve"> </w:t>
      </w:r>
      <w:r w:rsidR="00457762">
        <w:rPr>
          <w:rFonts w:ascii="Arial" w:hAnsi="Arial" w:cs="Arial"/>
          <w:sz w:val="24"/>
          <w:szCs w:val="24"/>
        </w:rPr>
        <w:t>(</w:t>
      </w:r>
      <w:r w:rsidR="00283ECA">
        <w:rPr>
          <w:rFonts w:ascii="Arial" w:hAnsi="Arial" w:cs="Arial"/>
          <w:sz w:val="24"/>
          <w:szCs w:val="24"/>
        </w:rPr>
        <w:t xml:space="preserve">Mr. </w:t>
      </w:r>
      <w:r w:rsidR="00457762">
        <w:rPr>
          <w:rFonts w:ascii="Arial" w:hAnsi="Arial" w:cs="Arial"/>
          <w:sz w:val="24"/>
          <w:szCs w:val="24"/>
        </w:rPr>
        <w:t xml:space="preserve">Koji </w:t>
      </w:r>
      <w:proofErr w:type="spellStart"/>
      <w:r w:rsidR="00457762">
        <w:rPr>
          <w:rFonts w:ascii="Arial" w:hAnsi="Arial" w:cs="Arial"/>
          <w:sz w:val="24"/>
          <w:szCs w:val="24"/>
        </w:rPr>
        <w:t>Kuroiwa</w:t>
      </w:r>
      <w:proofErr w:type="spellEnd"/>
      <w:r w:rsidR="00457762">
        <w:rPr>
          <w:rFonts w:ascii="Arial" w:hAnsi="Arial" w:cs="Arial"/>
          <w:sz w:val="24"/>
          <w:szCs w:val="24"/>
        </w:rPr>
        <w:t xml:space="preserve"> will give Google contacts). </w:t>
      </w:r>
      <w:r>
        <w:rPr>
          <w:rFonts w:ascii="Arial" w:hAnsi="Arial" w:cs="Arial"/>
          <w:sz w:val="24"/>
          <w:szCs w:val="24"/>
        </w:rPr>
        <w:t>Google has been giving great attention to meteor</w:t>
      </w:r>
      <w:r w:rsidR="00731224">
        <w:rPr>
          <w:rFonts w:ascii="Arial" w:hAnsi="Arial" w:cs="Arial"/>
          <w:sz w:val="24"/>
          <w:szCs w:val="24"/>
        </w:rPr>
        <w:t>o</w:t>
      </w:r>
      <w:r>
        <w:rPr>
          <w:rFonts w:ascii="Arial" w:hAnsi="Arial" w:cs="Arial"/>
          <w:sz w:val="24"/>
          <w:szCs w:val="24"/>
        </w:rPr>
        <w:t>logical infor</w:t>
      </w:r>
      <w:r w:rsidR="00731224">
        <w:rPr>
          <w:rFonts w:ascii="Arial" w:hAnsi="Arial" w:cs="Arial"/>
          <w:sz w:val="24"/>
          <w:szCs w:val="24"/>
        </w:rPr>
        <w:t xml:space="preserve">mation and it has </w:t>
      </w:r>
      <w:r>
        <w:rPr>
          <w:rFonts w:ascii="Arial" w:hAnsi="Arial" w:cs="Arial"/>
          <w:sz w:val="24"/>
          <w:szCs w:val="24"/>
        </w:rPr>
        <w:t xml:space="preserve">already approached WMO and JMA </w:t>
      </w:r>
      <w:r w:rsidR="00731224">
        <w:rPr>
          <w:rFonts w:ascii="Arial" w:hAnsi="Arial" w:cs="Arial"/>
          <w:sz w:val="24"/>
          <w:szCs w:val="24"/>
        </w:rPr>
        <w:t>for this purpose</w:t>
      </w:r>
      <w:r w:rsidR="00731224" w:rsidRPr="006F2F6F">
        <w:rPr>
          <w:rFonts w:ascii="Arial" w:hAnsi="Arial" w:cs="Arial"/>
          <w:sz w:val="24"/>
          <w:szCs w:val="24"/>
        </w:rPr>
        <w:t>.</w:t>
      </w:r>
      <w:r w:rsidR="003F382E" w:rsidRPr="006F2F6F">
        <w:rPr>
          <w:rFonts w:ascii="Arial" w:hAnsi="Arial" w:cs="Arial"/>
          <w:sz w:val="24"/>
          <w:szCs w:val="24"/>
        </w:rPr>
        <w:t xml:space="preserve"> Invitations could also be made to representatives of IOC, ABU, RIMES</w:t>
      </w:r>
      <w:r w:rsidR="00D35A7D" w:rsidRPr="006F2F6F">
        <w:rPr>
          <w:rFonts w:ascii="Arial" w:hAnsi="Arial" w:cs="Arial"/>
          <w:sz w:val="24"/>
          <w:szCs w:val="24"/>
        </w:rPr>
        <w:t>, ADRC</w:t>
      </w:r>
      <w:r w:rsidR="003F382E" w:rsidRPr="006F2F6F">
        <w:rPr>
          <w:rFonts w:ascii="Arial" w:hAnsi="Arial" w:cs="Arial"/>
          <w:sz w:val="24"/>
          <w:szCs w:val="24"/>
        </w:rPr>
        <w:t xml:space="preserve"> and ADPC</w:t>
      </w:r>
      <w:r w:rsidR="00D35A7D" w:rsidRPr="006F2F6F">
        <w:rPr>
          <w:rFonts w:ascii="Arial" w:hAnsi="Arial" w:cs="Arial"/>
          <w:sz w:val="24"/>
          <w:szCs w:val="24"/>
        </w:rPr>
        <w:t xml:space="preserve"> </w:t>
      </w:r>
      <w:r w:rsidR="003F382E" w:rsidRPr="006F2F6F">
        <w:rPr>
          <w:rFonts w:ascii="Arial" w:hAnsi="Arial" w:cs="Arial"/>
          <w:sz w:val="24"/>
          <w:szCs w:val="24"/>
        </w:rPr>
        <w:t xml:space="preserve">to attend the discussions on EWS and CAP, which will take place on the first and </w:t>
      </w:r>
      <w:r w:rsidR="00476B11" w:rsidRPr="006F2F6F">
        <w:rPr>
          <w:rFonts w:ascii="Arial" w:hAnsi="Arial" w:cs="Arial"/>
          <w:sz w:val="24"/>
          <w:szCs w:val="24"/>
        </w:rPr>
        <w:t>second day of IWS</w:t>
      </w:r>
      <w:r w:rsidR="003F382E" w:rsidRPr="006F2F6F">
        <w:rPr>
          <w:rFonts w:ascii="Arial" w:hAnsi="Arial" w:cs="Arial"/>
          <w:sz w:val="24"/>
          <w:szCs w:val="24"/>
        </w:rPr>
        <w:t>.</w:t>
      </w:r>
      <w:r w:rsidR="00D35A7D" w:rsidRPr="006F2F6F">
        <w:rPr>
          <w:rFonts w:ascii="Arial" w:hAnsi="Arial" w:cs="Arial"/>
          <w:sz w:val="24"/>
          <w:szCs w:val="24"/>
        </w:rPr>
        <w:t xml:space="preserve"> The agencies</w:t>
      </w:r>
      <w:r w:rsidR="005B5641" w:rsidRPr="006F2F6F">
        <w:rPr>
          <w:rFonts w:ascii="Arial" w:hAnsi="Arial" w:cs="Arial"/>
          <w:sz w:val="24"/>
          <w:szCs w:val="24"/>
        </w:rPr>
        <w:t>’</w:t>
      </w:r>
      <w:r w:rsidR="00D35A7D" w:rsidRPr="006F2F6F">
        <w:rPr>
          <w:rFonts w:ascii="Arial" w:hAnsi="Arial" w:cs="Arial"/>
          <w:sz w:val="24"/>
          <w:szCs w:val="24"/>
        </w:rPr>
        <w:t xml:space="preserve"> representatives would be self-supported</w:t>
      </w:r>
      <w:r w:rsidR="005B5641" w:rsidRPr="006F2F6F">
        <w:rPr>
          <w:rFonts w:ascii="Arial" w:hAnsi="Arial" w:cs="Arial"/>
          <w:sz w:val="24"/>
          <w:szCs w:val="24"/>
        </w:rPr>
        <w:t xml:space="preserve">, unless they participate as resource persons, not only to attend, but also to act as </w:t>
      </w:r>
      <w:r w:rsidR="002D7E3C" w:rsidRPr="006F2F6F">
        <w:rPr>
          <w:rFonts w:ascii="Arial" w:hAnsi="Arial" w:cs="Arial"/>
          <w:sz w:val="24"/>
          <w:szCs w:val="24"/>
        </w:rPr>
        <w:t>consultants later.</w:t>
      </w:r>
    </w:p>
    <w:p w:rsidR="007068E9" w:rsidRDefault="007068E9" w:rsidP="007068E9">
      <w:pPr>
        <w:pStyle w:val="ListParagraph"/>
        <w:numPr>
          <w:ilvl w:val="0"/>
          <w:numId w:val="8"/>
        </w:numPr>
        <w:jc w:val="both"/>
        <w:rPr>
          <w:rFonts w:ascii="Arial" w:hAnsi="Arial" w:cs="Arial"/>
          <w:b/>
          <w:sz w:val="28"/>
          <w:szCs w:val="24"/>
        </w:rPr>
      </w:pPr>
      <w:r w:rsidRPr="007068E9">
        <w:rPr>
          <w:rFonts w:ascii="Arial" w:hAnsi="Arial" w:cs="Arial"/>
          <w:b/>
          <w:sz w:val="28"/>
          <w:szCs w:val="24"/>
        </w:rPr>
        <w:t xml:space="preserve">Inclusion of activities related to SSOP project in the TC WGs Annual Operating Plan (AOP) </w:t>
      </w:r>
      <w:r w:rsidR="008254C8">
        <w:rPr>
          <w:rFonts w:ascii="Arial" w:hAnsi="Arial" w:cs="Arial"/>
          <w:b/>
          <w:sz w:val="28"/>
          <w:szCs w:val="24"/>
        </w:rPr>
        <w:t>and PTC WGM plan for 2013</w:t>
      </w:r>
    </w:p>
    <w:p w:rsidR="007068E9" w:rsidRDefault="007068E9" w:rsidP="007068E9">
      <w:pPr>
        <w:ind w:left="720"/>
        <w:jc w:val="both"/>
        <w:rPr>
          <w:rFonts w:ascii="Arial" w:hAnsi="Arial" w:cs="Arial"/>
          <w:sz w:val="28"/>
          <w:szCs w:val="24"/>
        </w:rPr>
      </w:pPr>
      <w:r w:rsidRPr="007068E9">
        <w:rPr>
          <w:rFonts w:ascii="Arial" w:hAnsi="Arial" w:cs="Arial"/>
          <w:sz w:val="28"/>
          <w:szCs w:val="24"/>
        </w:rPr>
        <w:t xml:space="preserve">It was recommended to include in the AOPs of the TC WGs for 2013, activities related to the SSOP project. This issue will be addressed in </w:t>
      </w:r>
      <w:r w:rsidRPr="007068E9">
        <w:rPr>
          <w:rFonts w:ascii="Arial" w:hAnsi="Arial" w:cs="Arial"/>
          <w:sz w:val="28"/>
          <w:szCs w:val="24"/>
        </w:rPr>
        <w:lastRenderedPageBreak/>
        <w:t>the TC 7</w:t>
      </w:r>
      <w:r w:rsidRPr="007068E9">
        <w:rPr>
          <w:rFonts w:ascii="Arial" w:hAnsi="Arial" w:cs="Arial"/>
          <w:sz w:val="28"/>
          <w:szCs w:val="24"/>
          <w:vertAlign w:val="superscript"/>
        </w:rPr>
        <w:t>th</w:t>
      </w:r>
      <w:r w:rsidRPr="007068E9">
        <w:rPr>
          <w:rFonts w:ascii="Arial" w:hAnsi="Arial" w:cs="Arial"/>
          <w:sz w:val="28"/>
          <w:szCs w:val="24"/>
        </w:rPr>
        <w:t xml:space="preserve"> IWS. It was also recommended that the meeting of the WGM of the PTC to be held in Om</w:t>
      </w:r>
      <w:r w:rsidR="00D35A7D">
        <w:rPr>
          <w:rFonts w:ascii="Arial" w:hAnsi="Arial" w:cs="Arial"/>
          <w:sz w:val="28"/>
          <w:szCs w:val="24"/>
        </w:rPr>
        <w:t>an, in December 2013, could</w:t>
      </w:r>
      <w:r w:rsidRPr="007068E9">
        <w:rPr>
          <w:rFonts w:ascii="Arial" w:hAnsi="Arial" w:cs="Arial"/>
          <w:sz w:val="28"/>
          <w:szCs w:val="24"/>
        </w:rPr>
        <w:t xml:space="preserve"> raise discussions on how to include SSOP activities in the work plan for 2013.</w:t>
      </w:r>
      <w:r w:rsidR="00045E95">
        <w:rPr>
          <w:rFonts w:ascii="Arial" w:hAnsi="Arial" w:cs="Arial"/>
          <w:sz w:val="28"/>
          <w:szCs w:val="24"/>
        </w:rPr>
        <w:t xml:space="preserve"> This procedure would be a kind of commitment from the Members in rela</w:t>
      </w:r>
      <w:r w:rsidR="007F2F18">
        <w:rPr>
          <w:rFonts w:ascii="Arial" w:hAnsi="Arial" w:cs="Arial"/>
          <w:sz w:val="28"/>
          <w:szCs w:val="24"/>
        </w:rPr>
        <w:t>tion to linkage with</w:t>
      </w:r>
      <w:r w:rsidR="00045E95">
        <w:rPr>
          <w:rFonts w:ascii="Arial" w:hAnsi="Arial" w:cs="Arial"/>
          <w:sz w:val="28"/>
          <w:szCs w:val="24"/>
        </w:rPr>
        <w:t xml:space="preserve"> the SSOP project.</w:t>
      </w:r>
    </w:p>
    <w:p w:rsidR="00045E95" w:rsidRPr="002E460D" w:rsidRDefault="007157A2" w:rsidP="00045E95">
      <w:pPr>
        <w:pStyle w:val="ListParagraph"/>
        <w:numPr>
          <w:ilvl w:val="0"/>
          <w:numId w:val="8"/>
        </w:numPr>
        <w:jc w:val="both"/>
        <w:rPr>
          <w:rFonts w:ascii="Arial" w:hAnsi="Arial" w:cs="Arial"/>
          <w:b/>
          <w:sz w:val="28"/>
          <w:szCs w:val="24"/>
        </w:rPr>
      </w:pPr>
      <w:r w:rsidRPr="002E460D">
        <w:rPr>
          <w:rFonts w:ascii="Arial" w:hAnsi="Arial" w:cs="Arial"/>
          <w:b/>
          <w:sz w:val="28"/>
          <w:szCs w:val="24"/>
        </w:rPr>
        <w:t>ESCAP Committee on DRR meeting</w:t>
      </w:r>
    </w:p>
    <w:p w:rsidR="00045E95" w:rsidRDefault="004F4945" w:rsidP="007068E9">
      <w:pPr>
        <w:ind w:left="720"/>
        <w:jc w:val="both"/>
        <w:rPr>
          <w:rFonts w:ascii="Arial" w:hAnsi="Arial" w:cs="Arial"/>
          <w:sz w:val="28"/>
          <w:szCs w:val="24"/>
        </w:rPr>
      </w:pPr>
      <w:r>
        <w:rPr>
          <w:rFonts w:ascii="Arial" w:hAnsi="Arial" w:cs="Arial"/>
          <w:sz w:val="28"/>
          <w:szCs w:val="24"/>
        </w:rPr>
        <w:t xml:space="preserve">As the meeting of the ESCAP </w:t>
      </w:r>
      <w:r w:rsidR="00CD10B9" w:rsidRPr="00CD10B9">
        <w:rPr>
          <w:rFonts w:ascii="Arial" w:hAnsi="Arial" w:cs="Arial"/>
          <w:sz w:val="28"/>
          <w:szCs w:val="24"/>
        </w:rPr>
        <w:t>Commi</w:t>
      </w:r>
      <w:r w:rsidR="00D35A7D">
        <w:rPr>
          <w:rFonts w:ascii="Arial" w:hAnsi="Arial" w:cs="Arial"/>
          <w:sz w:val="28"/>
          <w:szCs w:val="24"/>
        </w:rPr>
        <w:t>ttee on Disaster Risk Reduction</w:t>
      </w:r>
      <w:r>
        <w:rPr>
          <w:rFonts w:ascii="Arial" w:hAnsi="Arial" w:cs="Arial"/>
          <w:sz w:val="28"/>
          <w:szCs w:val="24"/>
        </w:rPr>
        <w:t xml:space="preserve"> will be held in </w:t>
      </w:r>
      <w:r w:rsidR="00CD10B9">
        <w:rPr>
          <w:rFonts w:ascii="Arial" w:hAnsi="Arial" w:cs="Arial"/>
          <w:sz w:val="28"/>
          <w:szCs w:val="24"/>
        </w:rPr>
        <w:t>2013 (not yet decided when</w:t>
      </w:r>
      <w:r w:rsidR="00D35A7D">
        <w:rPr>
          <w:rFonts w:ascii="Arial" w:hAnsi="Arial" w:cs="Arial"/>
          <w:sz w:val="28"/>
          <w:szCs w:val="24"/>
        </w:rPr>
        <w:t xml:space="preserve"> – June, July or August</w:t>
      </w:r>
      <w:r w:rsidR="00CD10B9">
        <w:rPr>
          <w:rFonts w:ascii="Arial" w:hAnsi="Arial" w:cs="Arial"/>
          <w:sz w:val="28"/>
          <w:szCs w:val="24"/>
        </w:rPr>
        <w:t xml:space="preserve">), and considering that main key agencies will be represented, it was recommended to take advantage of this event to share information on the progress of the SSOP. </w:t>
      </w:r>
    </w:p>
    <w:p w:rsidR="00716B3C" w:rsidRPr="007068E9" w:rsidRDefault="00716B3C" w:rsidP="007068E9">
      <w:pPr>
        <w:ind w:left="720"/>
        <w:jc w:val="both"/>
        <w:rPr>
          <w:rFonts w:ascii="Arial" w:hAnsi="Arial" w:cs="Arial"/>
          <w:sz w:val="28"/>
          <w:szCs w:val="24"/>
        </w:rPr>
      </w:pPr>
      <w:r>
        <w:rPr>
          <w:rFonts w:ascii="Arial" w:hAnsi="Arial" w:cs="Arial"/>
          <w:sz w:val="28"/>
          <w:szCs w:val="24"/>
        </w:rPr>
        <w:t>It was also recommended that ESCAP should recommend</w:t>
      </w:r>
      <w:r w:rsidR="005B5641">
        <w:rPr>
          <w:rFonts w:ascii="Arial" w:hAnsi="Arial" w:cs="Arial"/>
          <w:sz w:val="28"/>
          <w:szCs w:val="24"/>
        </w:rPr>
        <w:t xml:space="preserve"> to the</w:t>
      </w:r>
      <w:r>
        <w:rPr>
          <w:rFonts w:ascii="Arial" w:hAnsi="Arial" w:cs="Arial"/>
          <w:sz w:val="28"/>
          <w:szCs w:val="24"/>
        </w:rPr>
        <w:t xml:space="preserve"> project managers of projects under the </w:t>
      </w:r>
      <w:r w:rsidRPr="00716B3C">
        <w:rPr>
          <w:rFonts w:ascii="Arial" w:hAnsi="Arial" w:cs="Arial"/>
          <w:sz w:val="28"/>
          <w:szCs w:val="24"/>
        </w:rPr>
        <w:t>ESCAP Trust Fund for Tsunami, Disaster and Climate Preparedness in Indian Ocean and Southeast Asian Countries</w:t>
      </w:r>
      <w:r>
        <w:rPr>
          <w:rFonts w:ascii="Arial" w:hAnsi="Arial" w:cs="Arial"/>
          <w:sz w:val="28"/>
          <w:szCs w:val="24"/>
        </w:rPr>
        <w:t>, to maintain close contacts to prevent duplication.</w:t>
      </w:r>
    </w:p>
    <w:p w:rsidR="00285EB7" w:rsidRDefault="00C90570" w:rsidP="00A5578E">
      <w:pPr>
        <w:rPr>
          <w:sz w:val="24"/>
          <w:szCs w:val="24"/>
        </w:rPr>
      </w:pPr>
      <w:r>
        <w:rPr>
          <w:sz w:val="24"/>
          <w:szCs w:val="24"/>
        </w:rPr>
        <w:tab/>
      </w:r>
    </w:p>
    <w:p w:rsidR="004F4945" w:rsidRDefault="004F4945" w:rsidP="006A6D9D">
      <w:pPr>
        <w:ind w:left="720"/>
        <w:jc w:val="both"/>
        <w:rPr>
          <w:rFonts w:ascii="Arial" w:hAnsi="Arial" w:cs="Arial"/>
          <w:sz w:val="24"/>
          <w:szCs w:val="24"/>
        </w:rPr>
      </w:pPr>
      <w:r>
        <w:rPr>
          <w:rFonts w:ascii="Arial" w:hAnsi="Arial" w:cs="Arial"/>
          <w:sz w:val="24"/>
          <w:szCs w:val="24"/>
        </w:rPr>
        <w:t xml:space="preserve">NOTE: </w:t>
      </w:r>
    </w:p>
    <w:p w:rsidR="004F4945" w:rsidRDefault="004F4945" w:rsidP="006A6D9D">
      <w:pPr>
        <w:ind w:left="720"/>
        <w:jc w:val="both"/>
        <w:rPr>
          <w:rFonts w:ascii="Arial" w:hAnsi="Arial" w:cs="Arial"/>
          <w:sz w:val="24"/>
          <w:szCs w:val="24"/>
        </w:rPr>
      </w:pPr>
      <w:r w:rsidRPr="004F4945">
        <w:rPr>
          <w:rFonts w:ascii="Arial" w:hAnsi="Arial" w:cs="Arial"/>
          <w:sz w:val="24"/>
          <w:szCs w:val="24"/>
        </w:rPr>
        <w:t xml:space="preserve">Whenever there are </w:t>
      </w:r>
      <w:r>
        <w:rPr>
          <w:rFonts w:ascii="Arial" w:hAnsi="Arial" w:cs="Arial"/>
          <w:sz w:val="24"/>
          <w:szCs w:val="24"/>
        </w:rPr>
        <w:t>changes of the Activity Work Plan</w:t>
      </w:r>
      <w:r w:rsidRPr="004F4945">
        <w:rPr>
          <w:rFonts w:ascii="Arial" w:hAnsi="Arial" w:cs="Arial"/>
          <w:sz w:val="24"/>
          <w:szCs w:val="24"/>
        </w:rPr>
        <w:t xml:space="preserve"> </w:t>
      </w:r>
      <w:r>
        <w:rPr>
          <w:rFonts w:ascii="Arial" w:hAnsi="Arial" w:cs="Arial"/>
          <w:sz w:val="24"/>
          <w:szCs w:val="24"/>
        </w:rPr>
        <w:t>(</w:t>
      </w:r>
      <w:r w:rsidRPr="004F4945">
        <w:rPr>
          <w:rFonts w:ascii="Arial" w:hAnsi="Arial" w:cs="Arial"/>
          <w:sz w:val="24"/>
          <w:szCs w:val="24"/>
        </w:rPr>
        <w:t>AWP</w:t>
      </w:r>
      <w:r>
        <w:rPr>
          <w:rFonts w:ascii="Arial" w:hAnsi="Arial" w:cs="Arial"/>
          <w:sz w:val="24"/>
          <w:szCs w:val="24"/>
        </w:rPr>
        <w:t>)</w:t>
      </w:r>
      <w:r w:rsidRPr="004F4945">
        <w:rPr>
          <w:rFonts w:ascii="Arial" w:hAnsi="Arial" w:cs="Arial"/>
          <w:sz w:val="24"/>
          <w:szCs w:val="24"/>
        </w:rPr>
        <w:t>,</w:t>
      </w:r>
      <w:r>
        <w:rPr>
          <w:rFonts w:ascii="Arial" w:hAnsi="Arial" w:cs="Arial"/>
          <w:sz w:val="24"/>
          <w:szCs w:val="24"/>
        </w:rPr>
        <w:t xml:space="preserve"> </w:t>
      </w:r>
      <w:r w:rsidR="002D7E3C">
        <w:rPr>
          <w:rFonts w:ascii="Arial" w:hAnsi="Arial" w:cs="Arial"/>
          <w:sz w:val="24"/>
          <w:szCs w:val="24"/>
        </w:rPr>
        <w:t>not much significant,</w:t>
      </w:r>
      <w:r w:rsidRPr="004F4945">
        <w:rPr>
          <w:rFonts w:ascii="Arial" w:hAnsi="Arial" w:cs="Arial"/>
          <w:sz w:val="24"/>
          <w:szCs w:val="24"/>
        </w:rPr>
        <w:t xml:space="preserve"> TCS shall </w:t>
      </w:r>
      <w:r>
        <w:rPr>
          <w:rFonts w:ascii="Arial" w:hAnsi="Arial" w:cs="Arial"/>
          <w:sz w:val="24"/>
          <w:szCs w:val="24"/>
        </w:rPr>
        <w:t xml:space="preserve">previously </w:t>
      </w:r>
      <w:r w:rsidRPr="004F4945">
        <w:rPr>
          <w:rFonts w:ascii="Arial" w:hAnsi="Arial" w:cs="Arial"/>
          <w:sz w:val="24"/>
          <w:szCs w:val="24"/>
        </w:rPr>
        <w:t>notify ESCAP</w:t>
      </w:r>
      <w:r>
        <w:rPr>
          <w:rFonts w:ascii="Arial" w:hAnsi="Arial" w:cs="Arial"/>
          <w:sz w:val="24"/>
          <w:szCs w:val="24"/>
        </w:rPr>
        <w:t xml:space="preserve"> by email</w:t>
      </w:r>
      <w:r w:rsidRPr="004F4945">
        <w:rPr>
          <w:rFonts w:ascii="Arial" w:hAnsi="Arial" w:cs="Arial"/>
          <w:sz w:val="24"/>
          <w:szCs w:val="24"/>
        </w:rPr>
        <w:t xml:space="preserve"> on actions </w:t>
      </w:r>
      <w:r>
        <w:rPr>
          <w:rFonts w:ascii="Arial" w:hAnsi="Arial" w:cs="Arial"/>
          <w:sz w:val="24"/>
          <w:szCs w:val="24"/>
        </w:rPr>
        <w:t>to be taken. On the other hand, alterations involving</w:t>
      </w:r>
      <w:r w:rsidR="002D7E3C">
        <w:rPr>
          <w:rFonts w:ascii="Arial" w:hAnsi="Arial" w:cs="Arial"/>
          <w:sz w:val="24"/>
          <w:szCs w:val="24"/>
        </w:rPr>
        <w:t xml:space="preserve"> substantive</w:t>
      </w:r>
      <w:r w:rsidRPr="004F4945">
        <w:rPr>
          <w:rFonts w:ascii="Arial" w:hAnsi="Arial" w:cs="Arial"/>
          <w:sz w:val="24"/>
          <w:szCs w:val="24"/>
        </w:rPr>
        <w:t xml:space="preserve"> </w:t>
      </w:r>
      <w:r>
        <w:rPr>
          <w:rFonts w:ascii="Arial" w:hAnsi="Arial" w:cs="Arial"/>
          <w:sz w:val="24"/>
          <w:szCs w:val="24"/>
        </w:rPr>
        <w:t>changes</w:t>
      </w:r>
      <w:r w:rsidRPr="004F4945">
        <w:rPr>
          <w:rFonts w:ascii="Arial" w:hAnsi="Arial" w:cs="Arial"/>
          <w:sz w:val="24"/>
          <w:szCs w:val="24"/>
        </w:rPr>
        <w:t xml:space="preserve"> of the AWP </w:t>
      </w:r>
      <w:r>
        <w:rPr>
          <w:rFonts w:ascii="Arial" w:hAnsi="Arial" w:cs="Arial"/>
          <w:sz w:val="24"/>
          <w:szCs w:val="24"/>
        </w:rPr>
        <w:t>would imply a written revision</w:t>
      </w:r>
      <w:r w:rsidRPr="004F4945">
        <w:rPr>
          <w:rFonts w:ascii="Arial" w:hAnsi="Arial" w:cs="Arial"/>
          <w:sz w:val="24"/>
          <w:szCs w:val="24"/>
        </w:rPr>
        <w:t xml:space="preserve"> of </w:t>
      </w:r>
      <w:r>
        <w:rPr>
          <w:rFonts w:ascii="Arial" w:hAnsi="Arial" w:cs="Arial"/>
          <w:sz w:val="24"/>
          <w:szCs w:val="24"/>
        </w:rPr>
        <w:t xml:space="preserve">the </w:t>
      </w:r>
      <w:r w:rsidR="00476B11">
        <w:rPr>
          <w:rFonts w:ascii="Arial" w:hAnsi="Arial" w:cs="Arial"/>
          <w:sz w:val="24"/>
          <w:szCs w:val="24"/>
        </w:rPr>
        <w:t>AWP.</w:t>
      </w:r>
    </w:p>
    <w:p w:rsidR="00860497" w:rsidRDefault="00860497" w:rsidP="00A5578E">
      <w:pPr>
        <w:rPr>
          <w:sz w:val="28"/>
          <w:szCs w:val="28"/>
        </w:rPr>
      </w:pPr>
    </w:p>
    <w:p w:rsidR="00860497" w:rsidRDefault="0009552B" w:rsidP="00860497">
      <w:pPr>
        <w:rPr>
          <w:sz w:val="28"/>
          <w:szCs w:val="28"/>
        </w:rPr>
      </w:pPr>
      <w:r>
        <w:rPr>
          <w:sz w:val="28"/>
          <w:szCs w:val="28"/>
        </w:rPr>
        <w:t>Appendixes:</w:t>
      </w:r>
    </w:p>
    <w:p w:rsidR="0009552B" w:rsidRDefault="0009552B" w:rsidP="00860497">
      <w:pPr>
        <w:rPr>
          <w:rFonts w:ascii="Arial" w:hAnsi="Arial" w:cs="Arial"/>
          <w:sz w:val="24"/>
          <w:szCs w:val="24"/>
        </w:rPr>
      </w:pPr>
      <w:r>
        <w:rPr>
          <w:sz w:val="28"/>
          <w:szCs w:val="28"/>
        </w:rPr>
        <w:t>I-Agenda; II</w:t>
      </w:r>
      <w:r w:rsidR="00E07B24">
        <w:rPr>
          <w:sz w:val="28"/>
          <w:szCs w:val="28"/>
        </w:rPr>
        <w:t>-Presentation on the SSOP project; III-</w:t>
      </w:r>
      <w:r w:rsidR="00E07B24" w:rsidRPr="00E07B24">
        <w:rPr>
          <w:rFonts w:ascii="Arial" w:hAnsi="Arial" w:cs="Arial"/>
          <w:sz w:val="24"/>
          <w:szCs w:val="24"/>
        </w:rPr>
        <w:t xml:space="preserve"> </w:t>
      </w:r>
      <w:r w:rsidR="00E07B24">
        <w:rPr>
          <w:rFonts w:ascii="Arial" w:hAnsi="Arial" w:cs="Arial"/>
          <w:sz w:val="24"/>
          <w:szCs w:val="24"/>
        </w:rPr>
        <w:t>L</w:t>
      </w:r>
      <w:r w:rsidR="007F74EC">
        <w:rPr>
          <w:rFonts w:ascii="Arial" w:hAnsi="Arial" w:cs="Arial"/>
          <w:sz w:val="24"/>
          <w:szCs w:val="24"/>
        </w:rPr>
        <w:t xml:space="preserve">etter of Agreement </w:t>
      </w:r>
      <w:r w:rsidR="00E07B24" w:rsidRPr="007E31BC">
        <w:rPr>
          <w:rFonts w:ascii="Arial" w:hAnsi="Arial" w:cs="Arial"/>
          <w:sz w:val="24"/>
          <w:szCs w:val="24"/>
        </w:rPr>
        <w:t>betw</w:t>
      </w:r>
      <w:r w:rsidR="007F74EC">
        <w:rPr>
          <w:rFonts w:ascii="Arial" w:hAnsi="Arial" w:cs="Arial"/>
          <w:sz w:val="24"/>
          <w:szCs w:val="24"/>
        </w:rPr>
        <w:t>een ESCAP and Typhoon Committee;</w:t>
      </w:r>
      <w:r w:rsidR="00E07B24" w:rsidRPr="007E31BC">
        <w:rPr>
          <w:rFonts w:ascii="Arial" w:hAnsi="Arial" w:cs="Arial"/>
          <w:sz w:val="24"/>
          <w:szCs w:val="24"/>
        </w:rPr>
        <w:t xml:space="preserve"> </w:t>
      </w:r>
      <w:r w:rsidR="00097E48">
        <w:rPr>
          <w:rFonts w:ascii="Arial" w:hAnsi="Arial" w:cs="Arial"/>
          <w:sz w:val="24"/>
          <w:szCs w:val="24"/>
        </w:rPr>
        <w:t>IV-</w:t>
      </w:r>
      <w:r w:rsidR="00E07B24" w:rsidRPr="007E31BC">
        <w:rPr>
          <w:rFonts w:ascii="Arial" w:hAnsi="Arial" w:cs="Arial"/>
          <w:sz w:val="24"/>
          <w:szCs w:val="24"/>
        </w:rPr>
        <w:t>Work Plan and Budget</w:t>
      </w:r>
      <w:r w:rsidR="00E07B24">
        <w:rPr>
          <w:rFonts w:ascii="Arial" w:hAnsi="Arial" w:cs="Arial"/>
          <w:sz w:val="24"/>
          <w:szCs w:val="24"/>
        </w:rPr>
        <w:t>;</w:t>
      </w:r>
      <w:r w:rsidR="00097E48">
        <w:rPr>
          <w:rFonts w:ascii="Arial" w:hAnsi="Arial" w:cs="Arial"/>
          <w:sz w:val="24"/>
          <w:szCs w:val="24"/>
        </w:rPr>
        <w:t xml:space="preserve"> </w:t>
      </w:r>
      <w:r w:rsidR="002E460D">
        <w:rPr>
          <w:rFonts w:ascii="Arial" w:hAnsi="Arial" w:cs="Arial"/>
          <w:sz w:val="24"/>
          <w:szCs w:val="24"/>
        </w:rPr>
        <w:t>V- Minutes of the Telephone Conference on 12 September 2012.</w:t>
      </w:r>
    </w:p>
    <w:p w:rsidR="00E07B24" w:rsidRDefault="00E07B24" w:rsidP="00860497">
      <w:pPr>
        <w:rPr>
          <w:sz w:val="28"/>
          <w:szCs w:val="28"/>
        </w:rPr>
      </w:pPr>
    </w:p>
    <w:sectPr w:rsidR="00E07B24" w:rsidSect="00476B11">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1A" w:rsidRDefault="0023181A" w:rsidP="006649A3">
      <w:pPr>
        <w:spacing w:after="0" w:line="240" w:lineRule="auto"/>
      </w:pPr>
      <w:r>
        <w:separator/>
      </w:r>
    </w:p>
  </w:endnote>
  <w:endnote w:type="continuationSeparator" w:id="0">
    <w:p w:rsidR="0023181A" w:rsidRDefault="0023181A" w:rsidP="0066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7616"/>
      <w:docPartObj>
        <w:docPartGallery w:val="Page Numbers (Bottom of Page)"/>
        <w:docPartUnique/>
      </w:docPartObj>
    </w:sdtPr>
    <w:sdtEndPr>
      <w:rPr>
        <w:noProof/>
      </w:rPr>
    </w:sdtEndPr>
    <w:sdtContent>
      <w:p w:rsidR="00476B11" w:rsidRDefault="00476B11">
        <w:pPr>
          <w:pStyle w:val="Footer"/>
          <w:jc w:val="right"/>
        </w:pPr>
        <w:r>
          <w:fldChar w:fldCharType="begin"/>
        </w:r>
        <w:r>
          <w:instrText xml:space="preserve"> PAGE   \* MERGEFORMAT </w:instrText>
        </w:r>
        <w:r>
          <w:fldChar w:fldCharType="separate"/>
        </w:r>
        <w:r w:rsidR="005B4974">
          <w:rPr>
            <w:noProof/>
          </w:rPr>
          <w:t>4</w:t>
        </w:r>
        <w:r>
          <w:rPr>
            <w:noProof/>
          </w:rPr>
          <w:fldChar w:fldCharType="end"/>
        </w:r>
      </w:p>
    </w:sdtContent>
  </w:sdt>
  <w:p w:rsidR="00476B11" w:rsidRDefault="00476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1A" w:rsidRDefault="0023181A" w:rsidP="006649A3">
      <w:pPr>
        <w:spacing w:after="0" w:line="240" w:lineRule="auto"/>
      </w:pPr>
      <w:r>
        <w:separator/>
      </w:r>
    </w:p>
  </w:footnote>
  <w:footnote w:type="continuationSeparator" w:id="0">
    <w:p w:rsidR="0023181A" w:rsidRDefault="0023181A" w:rsidP="006649A3">
      <w:pPr>
        <w:spacing w:after="0" w:line="240" w:lineRule="auto"/>
      </w:pPr>
      <w:r>
        <w:continuationSeparator/>
      </w:r>
    </w:p>
  </w:footnote>
  <w:footnote w:id="1">
    <w:p w:rsidR="006649A3" w:rsidRDefault="006649A3">
      <w:pPr>
        <w:pStyle w:val="FootnoteText"/>
      </w:pPr>
      <w:r>
        <w:rPr>
          <w:rStyle w:val="FootnoteReference"/>
        </w:rPr>
        <w:footnoteRef/>
      </w:r>
      <w:r>
        <w:t xml:space="preserve"> Lao PDR is a landlocked country but is Member of Typhoon Committee and affected by tropical cyclones.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44B"/>
    <w:multiLevelType w:val="hybridMultilevel"/>
    <w:tmpl w:val="283AB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EE3A53"/>
    <w:multiLevelType w:val="hybridMultilevel"/>
    <w:tmpl w:val="ED04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14B71"/>
    <w:multiLevelType w:val="multilevel"/>
    <w:tmpl w:val="D264E0E6"/>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nsid w:val="386B31A0"/>
    <w:multiLevelType w:val="hybridMultilevel"/>
    <w:tmpl w:val="F0D6F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6050EC"/>
    <w:multiLevelType w:val="hybridMultilevel"/>
    <w:tmpl w:val="C99CF1B2"/>
    <w:lvl w:ilvl="0" w:tplc="720A7B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607521"/>
    <w:multiLevelType w:val="multilevel"/>
    <w:tmpl w:val="99BA11C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72EA5756"/>
    <w:multiLevelType w:val="hybridMultilevel"/>
    <w:tmpl w:val="2EB4F9B2"/>
    <w:lvl w:ilvl="0" w:tplc="FEA6DFA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C4662F"/>
    <w:multiLevelType w:val="hybridMultilevel"/>
    <w:tmpl w:val="0560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B7"/>
    <w:rsid w:val="000057FD"/>
    <w:rsid w:val="00014123"/>
    <w:rsid w:val="00020DCD"/>
    <w:rsid w:val="000362FE"/>
    <w:rsid w:val="00042BD4"/>
    <w:rsid w:val="00045E95"/>
    <w:rsid w:val="00072358"/>
    <w:rsid w:val="00080054"/>
    <w:rsid w:val="00083A55"/>
    <w:rsid w:val="0009552B"/>
    <w:rsid w:val="00097E48"/>
    <w:rsid w:val="000A0EF1"/>
    <w:rsid w:val="000D3912"/>
    <w:rsid w:val="000E539B"/>
    <w:rsid w:val="000F1490"/>
    <w:rsid w:val="00111643"/>
    <w:rsid w:val="00116732"/>
    <w:rsid w:val="00121D62"/>
    <w:rsid w:val="001432D6"/>
    <w:rsid w:val="0015213E"/>
    <w:rsid w:val="001529BF"/>
    <w:rsid w:val="00166AEF"/>
    <w:rsid w:val="0019322D"/>
    <w:rsid w:val="001C4A1F"/>
    <w:rsid w:val="001C65AE"/>
    <w:rsid w:val="001F19BC"/>
    <w:rsid w:val="001F4C77"/>
    <w:rsid w:val="00202578"/>
    <w:rsid w:val="00206E6F"/>
    <w:rsid w:val="00211277"/>
    <w:rsid w:val="0021424B"/>
    <w:rsid w:val="00225FF4"/>
    <w:rsid w:val="00227F18"/>
    <w:rsid w:val="0023181A"/>
    <w:rsid w:val="00236112"/>
    <w:rsid w:val="00253B50"/>
    <w:rsid w:val="002572B9"/>
    <w:rsid w:val="0026280D"/>
    <w:rsid w:val="002675D4"/>
    <w:rsid w:val="00283ECA"/>
    <w:rsid w:val="00285EB7"/>
    <w:rsid w:val="002A0B9C"/>
    <w:rsid w:val="002B0747"/>
    <w:rsid w:val="002B43A9"/>
    <w:rsid w:val="002B4933"/>
    <w:rsid w:val="002C397D"/>
    <w:rsid w:val="002D2761"/>
    <w:rsid w:val="002D317F"/>
    <w:rsid w:val="002D7E3C"/>
    <w:rsid w:val="002E460D"/>
    <w:rsid w:val="002F4253"/>
    <w:rsid w:val="002F589D"/>
    <w:rsid w:val="0031007F"/>
    <w:rsid w:val="00315173"/>
    <w:rsid w:val="003169D4"/>
    <w:rsid w:val="00316D69"/>
    <w:rsid w:val="00324AA6"/>
    <w:rsid w:val="0033513A"/>
    <w:rsid w:val="00366BAB"/>
    <w:rsid w:val="00366E84"/>
    <w:rsid w:val="00390E67"/>
    <w:rsid w:val="003C4AB3"/>
    <w:rsid w:val="003E1255"/>
    <w:rsid w:val="003F1FA6"/>
    <w:rsid w:val="003F382E"/>
    <w:rsid w:val="00401546"/>
    <w:rsid w:val="004049EC"/>
    <w:rsid w:val="00412157"/>
    <w:rsid w:val="00446FB0"/>
    <w:rsid w:val="004562C0"/>
    <w:rsid w:val="00457762"/>
    <w:rsid w:val="004623B7"/>
    <w:rsid w:val="004733F1"/>
    <w:rsid w:val="00476B11"/>
    <w:rsid w:val="004A063C"/>
    <w:rsid w:val="004A5E22"/>
    <w:rsid w:val="004D141A"/>
    <w:rsid w:val="004E3B09"/>
    <w:rsid w:val="004F4945"/>
    <w:rsid w:val="005053FC"/>
    <w:rsid w:val="0052406B"/>
    <w:rsid w:val="0053483E"/>
    <w:rsid w:val="005475DD"/>
    <w:rsid w:val="005560D9"/>
    <w:rsid w:val="005A0286"/>
    <w:rsid w:val="005A5E7A"/>
    <w:rsid w:val="005B1104"/>
    <w:rsid w:val="005B4974"/>
    <w:rsid w:val="005B5641"/>
    <w:rsid w:val="005C1819"/>
    <w:rsid w:val="005E62A8"/>
    <w:rsid w:val="005F5103"/>
    <w:rsid w:val="00604CD8"/>
    <w:rsid w:val="0061042E"/>
    <w:rsid w:val="00613417"/>
    <w:rsid w:val="00631FD8"/>
    <w:rsid w:val="006469EC"/>
    <w:rsid w:val="00650CEA"/>
    <w:rsid w:val="006649A3"/>
    <w:rsid w:val="006658EB"/>
    <w:rsid w:val="00672E0C"/>
    <w:rsid w:val="006757E2"/>
    <w:rsid w:val="006A3581"/>
    <w:rsid w:val="006A48D8"/>
    <w:rsid w:val="006A6D9D"/>
    <w:rsid w:val="006B120D"/>
    <w:rsid w:val="006B6EDF"/>
    <w:rsid w:val="006C751E"/>
    <w:rsid w:val="006F2F6F"/>
    <w:rsid w:val="00701F79"/>
    <w:rsid w:val="007068E9"/>
    <w:rsid w:val="00712D5F"/>
    <w:rsid w:val="007157A2"/>
    <w:rsid w:val="00716B3C"/>
    <w:rsid w:val="00726E57"/>
    <w:rsid w:val="00731224"/>
    <w:rsid w:val="00743C6E"/>
    <w:rsid w:val="0074510E"/>
    <w:rsid w:val="00753985"/>
    <w:rsid w:val="00760AC6"/>
    <w:rsid w:val="00776FAC"/>
    <w:rsid w:val="00783678"/>
    <w:rsid w:val="00785C9F"/>
    <w:rsid w:val="0079064C"/>
    <w:rsid w:val="007973BF"/>
    <w:rsid w:val="007A2D99"/>
    <w:rsid w:val="007B3156"/>
    <w:rsid w:val="007B57AB"/>
    <w:rsid w:val="007C0C2F"/>
    <w:rsid w:val="007D33B0"/>
    <w:rsid w:val="007D770F"/>
    <w:rsid w:val="007E0025"/>
    <w:rsid w:val="007E31BC"/>
    <w:rsid w:val="007F2F18"/>
    <w:rsid w:val="007F74EC"/>
    <w:rsid w:val="00816569"/>
    <w:rsid w:val="00821BCC"/>
    <w:rsid w:val="008254C8"/>
    <w:rsid w:val="00827FAD"/>
    <w:rsid w:val="00830226"/>
    <w:rsid w:val="008333B6"/>
    <w:rsid w:val="008361DF"/>
    <w:rsid w:val="00842E93"/>
    <w:rsid w:val="008444FB"/>
    <w:rsid w:val="00857D5E"/>
    <w:rsid w:val="00860497"/>
    <w:rsid w:val="0086427B"/>
    <w:rsid w:val="00872F3E"/>
    <w:rsid w:val="00873A5C"/>
    <w:rsid w:val="0087792F"/>
    <w:rsid w:val="008923BC"/>
    <w:rsid w:val="008A4D3C"/>
    <w:rsid w:val="008A7108"/>
    <w:rsid w:val="008E44F2"/>
    <w:rsid w:val="008F764C"/>
    <w:rsid w:val="009038C2"/>
    <w:rsid w:val="00923B8C"/>
    <w:rsid w:val="00924CDE"/>
    <w:rsid w:val="00935366"/>
    <w:rsid w:val="0095549E"/>
    <w:rsid w:val="0097689D"/>
    <w:rsid w:val="00985797"/>
    <w:rsid w:val="009916CC"/>
    <w:rsid w:val="009A114D"/>
    <w:rsid w:val="009B0149"/>
    <w:rsid w:val="009B1F4E"/>
    <w:rsid w:val="009B3586"/>
    <w:rsid w:val="009B72E6"/>
    <w:rsid w:val="009E5602"/>
    <w:rsid w:val="009F0841"/>
    <w:rsid w:val="009F2618"/>
    <w:rsid w:val="00A35053"/>
    <w:rsid w:val="00A37632"/>
    <w:rsid w:val="00A5578E"/>
    <w:rsid w:val="00A573C0"/>
    <w:rsid w:val="00A7078F"/>
    <w:rsid w:val="00A719D3"/>
    <w:rsid w:val="00A72214"/>
    <w:rsid w:val="00A72FE8"/>
    <w:rsid w:val="00A75B9B"/>
    <w:rsid w:val="00A81953"/>
    <w:rsid w:val="00AB2702"/>
    <w:rsid w:val="00AE2990"/>
    <w:rsid w:val="00AE2AFE"/>
    <w:rsid w:val="00B1053F"/>
    <w:rsid w:val="00B12140"/>
    <w:rsid w:val="00B17F10"/>
    <w:rsid w:val="00B23C36"/>
    <w:rsid w:val="00B52F4F"/>
    <w:rsid w:val="00B60AA3"/>
    <w:rsid w:val="00B82E5B"/>
    <w:rsid w:val="00B919DF"/>
    <w:rsid w:val="00BB1AA7"/>
    <w:rsid w:val="00BB5AC0"/>
    <w:rsid w:val="00BC22C0"/>
    <w:rsid w:val="00BD1230"/>
    <w:rsid w:val="00BD4099"/>
    <w:rsid w:val="00BD42BE"/>
    <w:rsid w:val="00BD5F09"/>
    <w:rsid w:val="00BE328D"/>
    <w:rsid w:val="00C05B5C"/>
    <w:rsid w:val="00C1385D"/>
    <w:rsid w:val="00C20F36"/>
    <w:rsid w:val="00C21675"/>
    <w:rsid w:val="00C40835"/>
    <w:rsid w:val="00C50635"/>
    <w:rsid w:val="00C53D5A"/>
    <w:rsid w:val="00C57B5F"/>
    <w:rsid w:val="00C74AF7"/>
    <w:rsid w:val="00C77B6E"/>
    <w:rsid w:val="00C90570"/>
    <w:rsid w:val="00CA0612"/>
    <w:rsid w:val="00CA235D"/>
    <w:rsid w:val="00CA3D35"/>
    <w:rsid w:val="00CB0A67"/>
    <w:rsid w:val="00CC0486"/>
    <w:rsid w:val="00CD10B9"/>
    <w:rsid w:val="00CE0A01"/>
    <w:rsid w:val="00CF11B2"/>
    <w:rsid w:val="00D13BD2"/>
    <w:rsid w:val="00D177F9"/>
    <w:rsid w:val="00D21F56"/>
    <w:rsid w:val="00D247B3"/>
    <w:rsid w:val="00D35A7D"/>
    <w:rsid w:val="00D75DCD"/>
    <w:rsid w:val="00D80B5D"/>
    <w:rsid w:val="00D8680B"/>
    <w:rsid w:val="00D918FB"/>
    <w:rsid w:val="00D91E31"/>
    <w:rsid w:val="00D9434B"/>
    <w:rsid w:val="00D9435F"/>
    <w:rsid w:val="00D96C13"/>
    <w:rsid w:val="00DA31BD"/>
    <w:rsid w:val="00DB7167"/>
    <w:rsid w:val="00DC1A4B"/>
    <w:rsid w:val="00DD1518"/>
    <w:rsid w:val="00E06552"/>
    <w:rsid w:val="00E07B24"/>
    <w:rsid w:val="00E2324B"/>
    <w:rsid w:val="00E23ECF"/>
    <w:rsid w:val="00E25241"/>
    <w:rsid w:val="00E318F5"/>
    <w:rsid w:val="00E54752"/>
    <w:rsid w:val="00E638C8"/>
    <w:rsid w:val="00E75523"/>
    <w:rsid w:val="00E80BC0"/>
    <w:rsid w:val="00E84D9B"/>
    <w:rsid w:val="00E85276"/>
    <w:rsid w:val="00E8716D"/>
    <w:rsid w:val="00E911B5"/>
    <w:rsid w:val="00F009C6"/>
    <w:rsid w:val="00F07B1D"/>
    <w:rsid w:val="00F11E6A"/>
    <w:rsid w:val="00F24CA2"/>
    <w:rsid w:val="00F26B27"/>
    <w:rsid w:val="00F418D0"/>
    <w:rsid w:val="00F45079"/>
    <w:rsid w:val="00F51C67"/>
    <w:rsid w:val="00F63BCD"/>
    <w:rsid w:val="00F64EC0"/>
    <w:rsid w:val="00F85425"/>
    <w:rsid w:val="00F97B58"/>
    <w:rsid w:val="00FA6235"/>
    <w:rsid w:val="00FC2879"/>
    <w:rsid w:val="00FE0C1F"/>
    <w:rsid w:val="00FF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C77"/>
    <w:pPr>
      <w:ind w:left="720"/>
      <w:contextualSpacing/>
    </w:pPr>
  </w:style>
  <w:style w:type="paragraph" w:styleId="NormalWeb">
    <w:name w:val="Normal (Web)"/>
    <w:basedOn w:val="Normal"/>
    <w:uiPriority w:val="99"/>
    <w:semiHidden/>
    <w:unhideWhenUsed/>
    <w:rsid w:val="004E3B0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F19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19BC"/>
    <w:rPr>
      <w:rFonts w:eastAsiaTheme="minorEastAsia"/>
      <w:lang w:eastAsia="ja-JP"/>
    </w:rPr>
  </w:style>
  <w:style w:type="paragraph" w:styleId="BalloonText">
    <w:name w:val="Balloon Text"/>
    <w:basedOn w:val="Normal"/>
    <w:link w:val="BalloonTextChar"/>
    <w:uiPriority w:val="99"/>
    <w:semiHidden/>
    <w:unhideWhenUsed/>
    <w:rsid w:val="001F1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9BC"/>
    <w:rPr>
      <w:rFonts w:ascii="Tahoma" w:hAnsi="Tahoma" w:cs="Tahoma"/>
      <w:sz w:val="16"/>
      <w:szCs w:val="16"/>
    </w:rPr>
  </w:style>
  <w:style w:type="paragraph" w:styleId="EndnoteText">
    <w:name w:val="endnote text"/>
    <w:basedOn w:val="Normal"/>
    <w:link w:val="EndnoteTextChar"/>
    <w:uiPriority w:val="99"/>
    <w:semiHidden/>
    <w:unhideWhenUsed/>
    <w:rsid w:val="006649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49A3"/>
    <w:rPr>
      <w:sz w:val="20"/>
      <w:szCs w:val="20"/>
    </w:rPr>
  </w:style>
  <w:style w:type="character" w:styleId="EndnoteReference">
    <w:name w:val="endnote reference"/>
    <w:basedOn w:val="DefaultParagraphFont"/>
    <w:uiPriority w:val="99"/>
    <w:semiHidden/>
    <w:unhideWhenUsed/>
    <w:rsid w:val="006649A3"/>
    <w:rPr>
      <w:vertAlign w:val="superscript"/>
    </w:rPr>
  </w:style>
  <w:style w:type="paragraph" w:styleId="FootnoteText">
    <w:name w:val="footnote text"/>
    <w:basedOn w:val="Normal"/>
    <w:link w:val="FootnoteTextChar"/>
    <w:uiPriority w:val="99"/>
    <w:semiHidden/>
    <w:unhideWhenUsed/>
    <w:rsid w:val="00664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9A3"/>
    <w:rPr>
      <w:sz w:val="20"/>
      <w:szCs w:val="20"/>
    </w:rPr>
  </w:style>
  <w:style w:type="character" w:styleId="FootnoteReference">
    <w:name w:val="footnote reference"/>
    <w:basedOn w:val="DefaultParagraphFont"/>
    <w:uiPriority w:val="99"/>
    <w:semiHidden/>
    <w:unhideWhenUsed/>
    <w:rsid w:val="006649A3"/>
    <w:rPr>
      <w:vertAlign w:val="superscript"/>
    </w:rPr>
  </w:style>
  <w:style w:type="paragraph" w:styleId="PlainText">
    <w:name w:val="Plain Text"/>
    <w:basedOn w:val="Normal"/>
    <w:link w:val="PlainTextChar"/>
    <w:uiPriority w:val="99"/>
    <w:unhideWhenUsed/>
    <w:rsid w:val="0086049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0497"/>
    <w:rPr>
      <w:rFonts w:ascii="Calibri" w:hAnsi="Calibri"/>
      <w:szCs w:val="21"/>
    </w:rPr>
  </w:style>
  <w:style w:type="paragraph" w:styleId="Header">
    <w:name w:val="header"/>
    <w:basedOn w:val="Normal"/>
    <w:link w:val="HeaderChar"/>
    <w:uiPriority w:val="99"/>
    <w:unhideWhenUsed/>
    <w:rsid w:val="0047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B11"/>
  </w:style>
  <w:style w:type="paragraph" w:styleId="Footer">
    <w:name w:val="footer"/>
    <w:basedOn w:val="Normal"/>
    <w:link w:val="FooterChar"/>
    <w:uiPriority w:val="99"/>
    <w:unhideWhenUsed/>
    <w:rsid w:val="0047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C77"/>
    <w:pPr>
      <w:ind w:left="720"/>
      <w:contextualSpacing/>
    </w:pPr>
  </w:style>
  <w:style w:type="paragraph" w:styleId="NormalWeb">
    <w:name w:val="Normal (Web)"/>
    <w:basedOn w:val="Normal"/>
    <w:uiPriority w:val="99"/>
    <w:semiHidden/>
    <w:unhideWhenUsed/>
    <w:rsid w:val="004E3B0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F19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19BC"/>
    <w:rPr>
      <w:rFonts w:eastAsiaTheme="minorEastAsia"/>
      <w:lang w:eastAsia="ja-JP"/>
    </w:rPr>
  </w:style>
  <w:style w:type="paragraph" w:styleId="BalloonText">
    <w:name w:val="Balloon Text"/>
    <w:basedOn w:val="Normal"/>
    <w:link w:val="BalloonTextChar"/>
    <w:uiPriority w:val="99"/>
    <w:semiHidden/>
    <w:unhideWhenUsed/>
    <w:rsid w:val="001F1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9BC"/>
    <w:rPr>
      <w:rFonts w:ascii="Tahoma" w:hAnsi="Tahoma" w:cs="Tahoma"/>
      <w:sz w:val="16"/>
      <w:szCs w:val="16"/>
    </w:rPr>
  </w:style>
  <w:style w:type="paragraph" w:styleId="EndnoteText">
    <w:name w:val="endnote text"/>
    <w:basedOn w:val="Normal"/>
    <w:link w:val="EndnoteTextChar"/>
    <w:uiPriority w:val="99"/>
    <w:semiHidden/>
    <w:unhideWhenUsed/>
    <w:rsid w:val="006649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49A3"/>
    <w:rPr>
      <w:sz w:val="20"/>
      <w:szCs w:val="20"/>
    </w:rPr>
  </w:style>
  <w:style w:type="character" w:styleId="EndnoteReference">
    <w:name w:val="endnote reference"/>
    <w:basedOn w:val="DefaultParagraphFont"/>
    <w:uiPriority w:val="99"/>
    <w:semiHidden/>
    <w:unhideWhenUsed/>
    <w:rsid w:val="006649A3"/>
    <w:rPr>
      <w:vertAlign w:val="superscript"/>
    </w:rPr>
  </w:style>
  <w:style w:type="paragraph" w:styleId="FootnoteText">
    <w:name w:val="footnote text"/>
    <w:basedOn w:val="Normal"/>
    <w:link w:val="FootnoteTextChar"/>
    <w:uiPriority w:val="99"/>
    <w:semiHidden/>
    <w:unhideWhenUsed/>
    <w:rsid w:val="00664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9A3"/>
    <w:rPr>
      <w:sz w:val="20"/>
      <w:szCs w:val="20"/>
    </w:rPr>
  </w:style>
  <w:style w:type="character" w:styleId="FootnoteReference">
    <w:name w:val="footnote reference"/>
    <w:basedOn w:val="DefaultParagraphFont"/>
    <w:uiPriority w:val="99"/>
    <w:semiHidden/>
    <w:unhideWhenUsed/>
    <w:rsid w:val="006649A3"/>
    <w:rPr>
      <w:vertAlign w:val="superscript"/>
    </w:rPr>
  </w:style>
  <w:style w:type="paragraph" w:styleId="PlainText">
    <w:name w:val="Plain Text"/>
    <w:basedOn w:val="Normal"/>
    <w:link w:val="PlainTextChar"/>
    <w:uiPriority w:val="99"/>
    <w:unhideWhenUsed/>
    <w:rsid w:val="0086049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0497"/>
    <w:rPr>
      <w:rFonts w:ascii="Calibri" w:hAnsi="Calibri"/>
      <w:szCs w:val="21"/>
    </w:rPr>
  </w:style>
  <w:style w:type="paragraph" w:styleId="Header">
    <w:name w:val="header"/>
    <w:basedOn w:val="Normal"/>
    <w:link w:val="HeaderChar"/>
    <w:uiPriority w:val="99"/>
    <w:unhideWhenUsed/>
    <w:rsid w:val="0047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B11"/>
  </w:style>
  <w:style w:type="paragraph" w:styleId="Footer">
    <w:name w:val="footer"/>
    <w:basedOn w:val="Normal"/>
    <w:link w:val="FooterChar"/>
    <w:uiPriority w:val="99"/>
    <w:unhideWhenUsed/>
    <w:rsid w:val="0047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29989">
      <w:bodyDiv w:val="1"/>
      <w:marLeft w:val="0"/>
      <w:marRight w:val="0"/>
      <w:marTop w:val="0"/>
      <w:marBottom w:val="0"/>
      <w:divBdr>
        <w:top w:val="none" w:sz="0" w:space="0" w:color="auto"/>
        <w:left w:val="none" w:sz="0" w:space="0" w:color="auto"/>
        <w:bottom w:val="none" w:sz="0" w:space="0" w:color="auto"/>
        <w:right w:val="none" w:sz="0" w:space="0" w:color="auto"/>
      </w:divBdr>
    </w:div>
    <w:div w:id="1110276803">
      <w:bodyDiv w:val="1"/>
      <w:marLeft w:val="0"/>
      <w:marRight w:val="0"/>
      <w:marTop w:val="0"/>
      <w:marBottom w:val="0"/>
      <w:divBdr>
        <w:top w:val="none" w:sz="0" w:space="0" w:color="auto"/>
        <w:left w:val="none" w:sz="0" w:space="0" w:color="auto"/>
        <w:bottom w:val="none" w:sz="0" w:space="0" w:color="auto"/>
        <w:right w:val="none" w:sz="0" w:space="0" w:color="auto"/>
      </w:divBdr>
    </w:div>
    <w:div w:id="1321732637">
      <w:bodyDiv w:val="1"/>
      <w:marLeft w:val="0"/>
      <w:marRight w:val="0"/>
      <w:marTop w:val="0"/>
      <w:marBottom w:val="0"/>
      <w:divBdr>
        <w:top w:val="none" w:sz="0" w:space="0" w:color="auto"/>
        <w:left w:val="none" w:sz="0" w:space="0" w:color="auto"/>
        <w:bottom w:val="none" w:sz="0" w:space="0" w:color="auto"/>
        <w:right w:val="none" w:sz="0" w:space="0" w:color="auto"/>
      </w:divBdr>
    </w:div>
    <w:div w:id="1468545430">
      <w:bodyDiv w:val="1"/>
      <w:marLeft w:val="0"/>
      <w:marRight w:val="0"/>
      <w:marTop w:val="0"/>
      <w:marBottom w:val="0"/>
      <w:divBdr>
        <w:top w:val="none" w:sz="0" w:space="0" w:color="auto"/>
        <w:left w:val="none" w:sz="0" w:space="0" w:color="auto"/>
        <w:bottom w:val="none" w:sz="0" w:space="0" w:color="auto"/>
        <w:right w:val="none" w:sz="0" w:space="0" w:color="auto"/>
      </w:divBdr>
      <w:divsChild>
        <w:div w:id="2027050192">
          <w:marLeft w:val="0"/>
          <w:marRight w:val="0"/>
          <w:marTop w:val="0"/>
          <w:marBottom w:val="0"/>
          <w:divBdr>
            <w:top w:val="none" w:sz="0" w:space="0" w:color="auto"/>
            <w:left w:val="none" w:sz="0" w:space="0" w:color="auto"/>
            <w:bottom w:val="none" w:sz="0" w:space="0" w:color="auto"/>
            <w:right w:val="none" w:sz="0" w:space="0" w:color="auto"/>
          </w:divBdr>
          <w:divsChild>
            <w:div w:id="5967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6826">
      <w:bodyDiv w:val="1"/>
      <w:marLeft w:val="0"/>
      <w:marRight w:val="0"/>
      <w:marTop w:val="0"/>
      <w:marBottom w:val="0"/>
      <w:divBdr>
        <w:top w:val="none" w:sz="0" w:space="0" w:color="auto"/>
        <w:left w:val="none" w:sz="0" w:space="0" w:color="auto"/>
        <w:bottom w:val="none" w:sz="0" w:space="0" w:color="auto"/>
        <w:right w:val="none" w:sz="0" w:space="0" w:color="auto"/>
      </w:divBdr>
      <w:divsChild>
        <w:div w:id="900364164">
          <w:marLeft w:val="0"/>
          <w:marRight w:val="0"/>
          <w:marTop w:val="0"/>
          <w:marBottom w:val="0"/>
          <w:divBdr>
            <w:top w:val="none" w:sz="0" w:space="0" w:color="auto"/>
            <w:left w:val="none" w:sz="0" w:space="0" w:color="auto"/>
            <w:bottom w:val="none" w:sz="0" w:space="0" w:color="auto"/>
            <w:right w:val="none" w:sz="0" w:space="0" w:color="auto"/>
          </w:divBdr>
        </w:div>
        <w:div w:id="1022587443">
          <w:marLeft w:val="0"/>
          <w:marRight w:val="0"/>
          <w:marTop w:val="0"/>
          <w:marBottom w:val="0"/>
          <w:divBdr>
            <w:top w:val="none" w:sz="0" w:space="0" w:color="auto"/>
            <w:left w:val="none" w:sz="0" w:space="0" w:color="auto"/>
            <w:bottom w:val="none" w:sz="0" w:space="0" w:color="auto"/>
            <w:right w:val="none" w:sz="0" w:space="0" w:color="auto"/>
          </w:divBdr>
        </w:div>
        <w:div w:id="1131289603">
          <w:marLeft w:val="0"/>
          <w:marRight w:val="0"/>
          <w:marTop w:val="0"/>
          <w:marBottom w:val="0"/>
          <w:divBdr>
            <w:top w:val="none" w:sz="0" w:space="0" w:color="auto"/>
            <w:left w:val="none" w:sz="0" w:space="0" w:color="auto"/>
            <w:bottom w:val="none" w:sz="0" w:space="0" w:color="auto"/>
            <w:right w:val="none" w:sz="0" w:space="0" w:color="auto"/>
          </w:divBdr>
        </w:div>
        <w:div w:id="673802390">
          <w:marLeft w:val="0"/>
          <w:marRight w:val="0"/>
          <w:marTop w:val="0"/>
          <w:marBottom w:val="0"/>
          <w:divBdr>
            <w:top w:val="none" w:sz="0" w:space="0" w:color="auto"/>
            <w:left w:val="none" w:sz="0" w:space="0" w:color="auto"/>
            <w:bottom w:val="none" w:sz="0" w:space="0" w:color="auto"/>
            <w:right w:val="none" w:sz="0" w:space="0" w:color="auto"/>
          </w:divBdr>
        </w:div>
        <w:div w:id="1746800834">
          <w:marLeft w:val="0"/>
          <w:marRight w:val="0"/>
          <w:marTop w:val="0"/>
          <w:marBottom w:val="0"/>
          <w:divBdr>
            <w:top w:val="none" w:sz="0" w:space="0" w:color="auto"/>
            <w:left w:val="none" w:sz="0" w:space="0" w:color="auto"/>
            <w:bottom w:val="none" w:sz="0" w:space="0" w:color="auto"/>
            <w:right w:val="none" w:sz="0" w:space="0" w:color="auto"/>
          </w:divBdr>
        </w:div>
      </w:divsChild>
    </w:div>
    <w:div w:id="1996104335">
      <w:bodyDiv w:val="1"/>
      <w:marLeft w:val="0"/>
      <w:marRight w:val="0"/>
      <w:marTop w:val="0"/>
      <w:marBottom w:val="0"/>
      <w:divBdr>
        <w:top w:val="none" w:sz="0" w:space="0" w:color="auto"/>
        <w:left w:val="none" w:sz="0" w:space="0" w:color="auto"/>
        <w:bottom w:val="none" w:sz="0" w:space="0" w:color="auto"/>
        <w:right w:val="none" w:sz="0" w:space="0" w:color="auto"/>
      </w:divBdr>
    </w:div>
    <w:div w:id="20395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8A836B-D050-4A3B-8353-8C4FA0E6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SYNERGIZED STANDARD OPERATING PROCEDURES FOR COASTAL MULTI-HAZARDS EARLY WARNING SYSTEM (SSOP)                                                                           MINUTES OF THE KICK-OFF MEETING</vt:lpstr>
    </vt:vector>
  </TitlesOfParts>
  <Company>Project funded by         ESCAP Trust Fund for Tsunami, Disaster and Climate Preparedness in Indian Ocean and Southeast Asian Countries</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SYNERGIZED STANDARD OPERATING PROCEDURES FOR COASTAL MULTI-HAZARDS EARLY WARNING SYSTEM (SSOP)                                                                           MINUTES OF THE KICK-OFF MEETING</dc:title>
  <dc:subject>MINUTES OF KICK-OFF MEETING</dc:subject>
  <dc:creator>Olavo Rasquinho                                                                                                 Secretary of Typhoon Committee</dc:creator>
  <cp:lastModifiedBy>user</cp:lastModifiedBy>
  <cp:revision>6</cp:revision>
  <cp:lastPrinted>2012-10-28T07:03:00Z</cp:lastPrinted>
  <dcterms:created xsi:type="dcterms:W3CDTF">2012-10-28T07:17:00Z</dcterms:created>
  <dcterms:modified xsi:type="dcterms:W3CDTF">2012-10-28T08:04:00Z</dcterms:modified>
</cp:coreProperties>
</file>